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0CC0A9" w14:textId="0102A64B" w:rsidR="00645734" w:rsidRDefault="00776A6C" w:rsidP="00776A6C">
      <w:pPr>
        <w:jc w:val="center"/>
        <w:rPr>
          <w:sz w:val="48"/>
          <w:szCs w:val="48"/>
        </w:rPr>
      </w:pPr>
      <w:r>
        <w:rPr>
          <w:noProof/>
          <w:sz w:val="48"/>
          <w:szCs w:val="48"/>
        </w:rPr>
        <w:drawing>
          <wp:inline distT="0" distB="0" distL="0" distR="0" wp14:anchorId="76448937" wp14:editId="67C94030">
            <wp:extent cx="4567712" cy="4559300"/>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yber chest servo 84CE_bb.png"/>
                    <pic:cNvPicPr/>
                  </pic:nvPicPr>
                  <pic:blipFill rotWithShape="1">
                    <a:blip r:embed="rId8" cstate="print">
                      <a:extLst>
                        <a:ext uri="{28A0092B-C50C-407E-A947-70E740481C1C}">
                          <a14:useLocalDpi xmlns:a14="http://schemas.microsoft.com/office/drawing/2010/main" val="0"/>
                        </a:ext>
                      </a:extLst>
                    </a:blip>
                    <a:srcRect l="14537"/>
                    <a:stretch/>
                  </pic:blipFill>
                  <pic:spPr bwMode="auto">
                    <a:xfrm>
                      <a:off x="0" y="0"/>
                      <a:ext cx="4588155" cy="4579705"/>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6"/>
        <w:gridCol w:w="2689"/>
        <w:gridCol w:w="4060"/>
      </w:tblGrid>
      <w:tr w:rsidR="007A7110" w14:paraId="6C1EB8DE" w14:textId="77777777" w:rsidTr="004325AE">
        <w:tc>
          <w:tcPr>
            <w:tcW w:w="3876" w:type="dxa"/>
          </w:tcPr>
          <w:p w14:paraId="4747DF99" w14:textId="77777777" w:rsidR="007A7110" w:rsidRPr="002F1AED" w:rsidRDefault="007A7110" w:rsidP="007A7110">
            <w:pPr>
              <w:jc w:val="center"/>
              <w:rPr>
                <w:b/>
                <w:sz w:val="24"/>
                <w:szCs w:val="24"/>
              </w:rPr>
            </w:pPr>
            <w:r w:rsidRPr="002F1AED">
              <w:rPr>
                <w:b/>
                <w:sz w:val="24"/>
                <w:szCs w:val="24"/>
              </w:rPr>
              <w:t>Part Image</w:t>
            </w:r>
          </w:p>
        </w:tc>
        <w:tc>
          <w:tcPr>
            <w:tcW w:w="2689" w:type="dxa"/>
          </w:tcPr>
          <w:p w14:paraId="2B59C002" w14:textId="77777777" w:rsidR="007A7110" w:rsidRPr="002F1AED" w:rsidRDefault="007A7110" w:rsidP="007A7110">
            <w:pPr>
              <w:jc w:val="center"/>
              <w:rPr>
                <w:b/>
                <w:sz w:val="24"/>
                <w:szCs w:val="24"/>
              </w:rPr>
            </w:pPr>
            <w:r w:rsidRPr="002F1AED">
              <w:rPr>
                <w:b/>
                <w:sz w:val="24"/>
                <w:szCs w:val="24"/>
              </w:rPr>
              <w:t>Description</w:t>
            </w:r>
          </w:p>
        </w:tc>
        <w:tc>
          <w:tcPr>
            <w:tcW w:w="4060" w:type="dxa"/>
          </w:tcPr>
          <w:p w14:paraId="2D27D4E2" w14:textId="77777777" w:rsidR="007A7110" w:rsidRPr="002F1AED" w:rsidRDefault="007A7110" w:rsidP="007A7110">
            <w:pPr>
              <w:jc w:val="center"/>
              <w:rPr>
                <w:b/>
                <w:sz w:val="24"/>
                <w:szCs w:val="24"/>
              </w:rPr>
            </w:pPr>
            <w:r w:rsidRPr="002F1AED">
              <w:rPr>
                <w:b/>
                <w:sz w:val="24"/>
                <w:szCs w:val="24"/>
              </w:rPr>
              <w:t>Reference Link</w:t>
            </w:r>
          </w:p>
        </w:tc>
      </w:tr>
      <w:tr w:rsidR="00645734" w14:paraId="0F795F9B" w14:textId="77777777" w:rsidTr="004325AE">
        <w:tc>
          <w:tcPr>
            <w:tcW w:w="3876" w:type="dxa"/>
          </w:tcPr>
          <w:p w14:paraId="71A70386" w14:textId="77777777" w:rsidR="00B730D4" w:rsidRDefault="00B730D4" w:rsidP="005E1182">
            <w:pPr>
              <w:rPr>
                <w:sz w:val="24"/>
                <w:szCs w:val="24"/>
              </w:rPr>
            </w:pPr>
          </w:p>
          <w:p w14:paraId="2F3F14A8" w14:textId="77777777" w:rsidR="00B730D4" w:rsidRDefault="00645734" w:rsidP="005E1182">
            <w:pPr>
              <w:jc w:val="center"/>
              <w:rPr>
                <w:sz w:val="24"/>
                <w:szCs w:val="24"/>
              </w:rPr>
            </w:pPr>
            <w:r>
              <w:rPr>
                <w:noProof/>
                <w:sz w:val="24"/>
                <w:szCs w:val="24"/>
              </w:rPr>
              <w:drawing>
                <wp:inline distT="0" distB="0" distL="0" distR="0" wp14:anchorId="5688C7E8" wp14:editId="5869E3B9">
                  <wp:extent cx="1673352" cy="1389888"/>
                  <wp:effectExtent l="0" t="0" r="317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bit.png"/>
                          <pic:cNvPicPr/>
                        </pic:nvPicPr>
                        <pic:blipFill>
                          <a:blip r:embed="rId9">
                            <a:extLst>
                              <a:ext uri="{28A0092B-C50C-407E-A947-70E740481C1C}">
                                <a14:useLocalDpi xmlns:a14="http://schemas.microsoft.com/office/drawing/2010/main" val="0"/>
                              </a:ext>
                            </a:extLst>
                          </a:blip>
                          <a:stretch>
                            <a:fillRect/>
                          </a:stretch>
                        </pic:blipFill>
                        <pic:spPr>
                          <a:xfrm>
                            <a:off x="0" y="0"/>
                            <a:ext cx="1673352" cy="1389888"/>
                          </a:xfrm>
                          <a:prstGeom prst="rect">
                            <a:avLst/>
                          </a:prstGeom>
                        </pic:spPr>
                      </pic:pic>
                    </a:graphicData>
                  </a:graphic>
                </wp:inline>
              </w:drawing>
            </w:r>
          </w:p>
        </w:tc>
        <w:tc>
          <w:tcPr>
            <w:tcW w:w="2689" w:type="dxa"/>
          </w:tcPr>
          <w:p w14:paraId="220836F1" w14:textId="77777777" w:rsidR="00645734" w:rsidRDefault="00645734" w:rsidP="00336316">
            <w:pPr>
              <w:rPr>
                <w:sz w:val="24"/>
                <w:szCs w:val="24"/>
              </w:rPr>
            </w:pPr>
            <w:r>
              <w:rPr>
                <w:sz w:val="24"/>
                <w:szCs w:val="24"/>
              </w:rPr>
              <w:t>BBC micro:bit</w:t>
            </w:r>
          </w:p>
        </w:tc>
        <w:tc>
          <w:tcPr>
            <w:tcW w:w="4060" w:type="dxa"/>
          </w:tcPr>
          <w:p w14:paraId="37569405" w14:textId="571084DF" w:rsidR="00645734" w:rsidRDefault="0059209D" w:rsidP="0059209D">
            <w:pPr>
              <w:rPr>
                <w:sz w:val="24"/>
                <w:szCs w:val="24"/>
              </w:rPr>
            </w:pPr>
            <w:r>
              <w:rPr>
                <w:sz w:val="24"/>
                <w:szCs w:val="24"/>
              </w:rPr>
              <w:t xml:space="preserve">Reference </w:t>
            </w:r>
            <w:hyperlink r:id="rId10" w:history="1">
              <w:r w:rsidRPr="0059209D">
                <w:rPr>
                  <w:rStyle w:val="Hyperlink"/>
                  <w:sz w:val="24"/>
                  <w:szCs w:val="24"/>
                </w:rPr>
                <w:t>here</w:t>
              </w:r>
            </w:hyperlink>
            <w:r>
              <w:rPr>
                <w:sz w:val="24"/>
                <w:szCs w:val="24"/>
              </w:rPr>
              <w:t>.</w:t>
            </w:r>
            <w:r w:rsidR="00A12080">
              <w:rPr>
                <w:sz w:val="24"/>
                <w:szCs w:val="24"/>
              </w:rPr>
              <w:t xml:space="preserve"> </w:t>
            </w:r>
            <w:r>
              <w:rPr>
                <w:sz w:val="24"/>
                <w:szCs w:val="24"/>
              </w:rPr>
              <w:t>These are available from many different retail stores.</w:t>
            </w:r>
          </w:p>
        </w:tc>
      </w:tr>
      <w:tr w:rsidR="002F1AED" w14:paraId="74FBE4AA" w14:textId="77777777" w:rsidTr="004325AE">
        <w:tc>
          <w:tcPr>
            <w:tcW w:w="3876" w:type="dxa"/>
          </w:tcPr>
          <w:p w14:paraId="3E558457" w14:textId="77777777" w:rsidR="004325AE" w:rsidRDefault="004325AE" w:rsidP="00B730D4">
            <w:pPr>
              <w:jc w:val="center"/>
              <w:rPr>
                <w:sz w:val="24"/>
                <w:szCs w:val="24"/>
              </w:rPr>
            </w:pPr>
          </w:p>
          <w:p w14:paraId="71C2DEEF" w14:textId="77777777" w:rsidR="00B730D4" w:rsidRDefault="002F1AED" w:rsidP="005E1182">
            <w:pPr>
              <w:jc w:val="center"/>
              <w:rPr>
                <w:sz w:val="24"/>
                <w:szCs w:val="24"/>
              </w:rPr>
            </w:pPr>
            <w:r>
              <w:rPr>
                <w:noProof/>
                <w:sz w:val="24"/>
                <w:szCs w:val="24"/>
              </w:rPr>
              <w:drawing>
                <wp:inline distT="0" distB="0" distL="0" distR="0" wp14:anchorId="7152253E" wp14:editId="776BB115">
                  <wp:extent cx="1362456" cy="1371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ove shied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62456" cy="1371600"/>
                          </a:xfrm>
                          <a:prstGeom prst="rect">
                            <a:avLst/>
                          </a:prstGeom>
                        </pic:spPr>
                      </pic:pic>
                    </a:graphicData>
                  </a:graphic>
                </wp:inline>
              </w:drawing>
            </w:r>
          </w:p>
        </w:tc>
        <w:tc>
          <w:tcPr>
            <w:tcW w:w="2689" w:type="dxa"/>
          </w:tcPr>
          <w:p w14:paraId="5BEF7527" w14:textId="77777777" w:rsidR="002F1AED" w:rsidRDefault="002F1AED" w:rsidP="00336316">
            <w:pPr>
              <w:rPr>
                <w:sz w:val="24"/>
                <w:szCs w:val="24"/>
              </w:rPr>
            </w:pPr>
            <w:r>
              <w:rPr>
                <w:sz w:val="24"/>
                <w:szCs w:val="24"/>
              </w:rPr>
              <w:t>Grove micro:bit expansion shiel</w:t>
            </w:r>
            <w:r w:rsidR="003E135B">
              <w:rPr>
                <w:sz w:val="24"/>
                <w:szCs w:val="24"/>
              </w:rPr>
              <w:t>d</w:t>
            </w:r>
          </w:p>
        </w:tc>
        <w:tc>
          <w:tcPr>
            <w:tcW w:w="4060" w:type="dxa"/>
          </w:tcPr>
          <w:p w14:paraId="2FB60573" w14:textId="5578D565" w:rsidR="002F1AED" w:rsidRDefault="002F1AED" w:rsidP="002F1AED">
            <w:pPr>
              <w:rPr>
                <w:sz w:val="24"/>
                <w:szCs w:val="24"/>
              </w:rPr>
            </w:pPr>
            <w:r>
              <w:rPr>
                <w:sz w:val="24"/>
                <w:szCs w:val="24"/>
              </w:rPr>
              <w:t xml:space="preserve">Reference </w:t>
            </w:r>
            <w:hyperlink r:id="rId12" w:history="1">
              <w:r w:rsidRPr="0059209D">
                <w:rPr>
                  <w:rStyle w:val="Hyperlink"/>
                  <w:sz w:val="24"/>
                  <w:szCs w:val="24"/>
                </w:rPr>
                <w:t>here</w:t>
              </w:r>
            </w:hyperlink>
            <w:r>
              <w:rPr>
                <w:sz w:val="24"/>
                <w:szCs w:val="24"/>
              </w:rPr>
              <w:t>.</w:t>
            </w:r>
            <w:r w:rsidR="00A12080">
              <w:rPr>
                <w:sz w:val="24"/>
                <w:szCs w:val="24"/>
              </w:rPr>
              <w:t xml:space="preserve"> </w:t>
            </w:r>
            <w:r>
              <w:rPr>
                <w:sz w:val="24"/>
                <w:szCs w:val="24"/>
              </w:rPr>
              <w:t>These are available from many different retail stores.</w:t>
            </w:r>
          </w:p>
        </w:tc>
      </w:tr>
      <w:tr w:rsidR="00DC7530" w14:paraId="32CE21BC" w14:textId="77777777" w:rsidTr="004325AE">
        <w:trPr>
          <w:trHeight w:val="2204"/>
        </w:trPr>
        <w:tc>
          <w:tcPr>
            <w:tcW w:w="3876" w:type="dxa"/>
          </w:tcPr>
          <w:p w14:paraId="7E80506E" w14:textId="77777777" w:rsidR="004325AE" w:rsidRDefault="004325AE" w:rsidP="00336316">
            <w:pPr>
              <w:jc w:val="center"/>
              <w:rPr>
                <w:noProof/>
                <w:sz w:val="24"/>
                <w:szCs w:val="24"/>
              </w:rPr>
            </w:pPr>
          </w:p>
          <w:p w14:paraId="1B9A83C6" w14:textId="77777777" w:rsidR="00336316" w:rsidRDefault="00DC7530" w:rsidP="005E1182">
            <w:pPr>
              <w:jc w:val="center"/>
              <w:rPr>
                <w:noProof/>
                <w:sz w:val="24"/>
                <w:szCs w:val="24"/>
              </w:rPr>
            </w:pPr>
            <w:r>
              <w:rPr>
                <w:noProof/>
                <w:sz w:val="24"/>
                <w:szCs w:val="24"/>
              </w:rPr>
              <w:drawing>
                <wp:inline distT="0" distB="0" distL="0" distR="0" wp14:anchorId="797572AE" wp14:editId="29BD6763">
                  <wp:extent cx="2322576" cy="137160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ove servo.jpg"/>
                          <pic:cNvPicPr/>
                        </pic:nvPicPr>
                        <pic:blipFill rotWithShape="1">
                          <a:blip r:embed="rId13">
                            <a:extLst>
                              <a:ext uri="{28A0092B-C50C-407E-A947-70E740481C1C}">
                                <a14:useLocalDpi xmlns:a14="http://schemas.microsoft.com/office/drawing/2010/main" val="0"/>
                              </a:ext>
                            </a:extLst>
                          </a:blip>
                          <a:srcRect t="12345" b="8693"/>
                          <a:stretch/>
                        </pic:blipFill>
                        <pic:spPr bwMode="auto">
                          <a:xfrm>
                            <a:off x="0" y="0"/>
                            <a:ext cx="2322576" cy="1371600"/>
                          </a:xfrm>
                          <a:prstGeom prst="rect">
                            <a:avLst/>
                          </a:prstGeom>
                          <a:ln>
                            <a:noFill/>
                          </a:ln>
                          <a:extLst>
                            <a:ext uri="{53640926-AAD7-44D8-BBD7-CCE9431645EC}">
                              <a14:shadowObscured xmlns:a14="http://schemas.microsoft.com/office/drawing/2010/main"/>
                            </a:ext>
                          </a:extLst>
                        </pic:spPr>
                      </pic:pic>
                    </a:graphicData>
                  </a:graphic>
                </wp:inline>
              </w:drawing>
            </w:r>
          </w:p>
        </w:tc>
        <w:tc>
          <w:tcPr>
            <w:tcW w:w="2689" w:type="dxa"/>
          </w:tcPr>
          <w:p w14:paraId="11BE077E" w14:textId="77777777" w:rsidR="00DC7530" w:rsidRDefault="00336316" w:rsidP="00336316">
            <w:pPr>
              <w:rPr>
                <w:sz w:val="24"/>
                <w:szCs w:val="24"/>
              </w:rPr>
            </w:pPr>
            <w:r>
              <w:rPr>
                <w:sz w:val="24"/>
                <w:szCs w:val="24"/>
              </w:rPr>
              <w:t xml:space="preserve">Grove Sweep Servo. </w:t>
            </w:r>
            <w:r w:rsidRPr="00336316">
              <w:rPr>
                <w:b/>
                <w:sz w:val="24"/>
                <w:szCs w:val="24"/>
              </w:rPr>
              <w:t>Do not purchase a continuous 360</w:t>
            </w:r>
            <w:r w:rsidRPr="00336316">
              <w:rPr>
                <w:rFonts w:cstheme="minorHAnsi"/>
                <w:b/>
                <w:sz w:val="24"/>
                <w:szCs w:val="24"/>
              </w:rPr>
              <w:t>°</w:t>
            </w:r>
            <w:r w:rsidRPr="00336316">
              <w:rPr>
                <w:b/>
                <w:sz w:val="24"/>
                <w:szCs w:val="24"/>
              </w:rPr>
              <w:t xml:space="preserve"> Servo for this project</w:t>
            </w:r>
            <w:r>
              <w:rPr>
                <w:sz w:val="24"/>
                <w:szCs w:val="24"/>
              </w:rPr>
              <w:t>.</w:t>
            </w:r>
          </w:p>
        </w:tc>
        <w:tc>
          <w:tcPr>
            <w:tcW w:w="4060" w:type="dxa"/>
          </w:tcPr>
          <w:p w14:paraId="7F13B9DC" w14:textId="51D7F60B" w:rsidR="00DC7530" w:rsidRDefault="008E7875" w:rsidP="008E7875">
            <w:pPr>
              <w:rPr>
                <w:sz w:val="24"/>
                <w:szCs w:val="24"/>
              </w:rPr>
            </w:pPr>
            <w:r>
              <w:rPr>
                <w:sz w:val="24"/>
                <w:szCs w:val="24"/>
              </w:rPr>
              <w:t xml:space="preserve">Reference </w:t>
            </w:r>
            <w:hyperlink r:id="rId14" w:history="1">
              <w:r w:rsidRPr="0059209D">
                <w:rPr>
                  <w:rStyle w:val="Hyperlink"/>
                  <w:sz w:val="24"/>
                  <w:szCs w:val="24"/>
                </w:rPr>
                <w:t>here</w:t>
              </w:r>
            </w:hyperlink>
            <w:r>
              <w:rPr>
                <w:sz w:val="24"/>
                <w:szCs w:val="24"/>
              </w:rPr>
              <w:t>.</w:t>
            </w:r>
            <w:r w:rsidR="00A12080">
              <w:rPr>
                <w:sz w:val="24"/>
                <w:szCs w:val="24"/>
              </w:rPr>
              <w:t xml:space="preserve"> </w:t>
            </w:r>
            <w:r>
              <w:rPr>
                <w:sz w:val="24"/>
                <w:szCs w:val="24"/>
              </w:rPr>
              <w:t>These are available from many different retail stores.</w:t>
            </w:r>
          </w:p>
        </w:tc>
      </w:tr>
      <w:tr w:rsidR="00C67020" w14:paraId="3E8CD4E0" w14:textId="77777777" w:rsidTr="004325AE">
        <w:trPr>
          <w:trHeight w:val="2204"/>
        </w:trPr>
        <w:tc>
          <w:tcPr>
            <w:tcW w:w="3876" w:type="dxa"/>
          </w:tcPr>
          <w:p w14:paraId="28F10A08" w14:textId="77777777" w:rsidR="004325AE" w:rsidRDefault="004325AE" w:rsidP="00336316">
            <w:pPr>
              <w:jc w:val="center"/>
              <w:rPr>
                <w:noProof/>
                <w:sz w:val="24"/>
                <w:szCs w:val="24"/>
              </w:rPr>
            </w:pPr>
          </w:p>
          <w:p w14:paraId="421A9B7D" w14:textId="77777777" w:rsidR="00C67020" w:rsidRDefault="009053C5" w:rsidP="00336316">
            <w:pPr>
              <w:jc w:val="center"/>
              <w:rPr>
                <w:noProof/>
                <w:sz w:val="24"/>
                <w:szCs w:val="24"/>
              </w:rPr>
            </w:pPr>
            <w:r>
              <w:rPr>
                <w:noProof/>
                <w:sz w:val="24"/>
                <w:szCs w:val="24"/>
              </w:rPr>
              <w:drawing>
                <wp:inline distT="0" distB="0" distL="0" distR="0" wp14:anchorId="62340346" wp14:editId="006E8B1F">
                  <wp:extent cx="1371600" cy="1042416"/>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bl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1600" cy="1042416"/>
                          </a:xfrm>
                          <a:prstGeom prst="rect">
                            <a:avLst/>
                          </a:prstGeom>
                        </pic:spPr>
                      </pic:pic>
                    </a:graphicData>
                  </a:graphic>
                </wp:inline>
              </w:drawing>
            </w:r>
          </w:p>
        </w:tc>
        <w:tc>
          <w:tcPr>
            <w:tcW w:w="2689" w:type="dxa"/>
          </w:tcPr>
          <w:p w14:paraId="11CBE84C" w14:textId="77777777" w:rsidR="00C67020" w:rsidRDefault="0021242A" w:rsidP="00336316">
            <w:pPr>
              <w:rPr>
                <w:sz w:val="24"/>
                <w:szCs w:val="24"/>
              </w:rPr>
            </w:pPr>
            <w:r>
              <w:rPr>
                <w:sz w:val="24"/>
                <w:szCs w:val="24"/>
              </w:rPr>
              <w:t>USB mini OTG to micro cable. This cable is</w:t>
            </w:r>
            <w:bookmarkStart w:id="0" w:name="_GoBack"/>
            <w:bookmarkEnd w:id="0"/>
            <w:r>
              <w:rPr>
                <w:sz w:val="24"/>
                <w:szCs w:val="24"/>
              </w:rPr>
              <w:t xml:space="preserve"> the same as the one supplied with the TI Bluetooth Adapter.</w:t>
            </w:r>
          </w:p>
        </w:tc>
        <w:tc>
          <w:tcPr>
            <w:tcW w:w="4060" w:type="dxa"/>
          </w:tcPr>
          <w:p w14:paraId="4C539BCD" w14:textId="748F0DDB" w:rsidR="00C67020" w:rsidRDefault="00026EFB" w:rsidP="0021242A">
            <w:pPr>
              <w:rPr>
                <w:sz w:val="24"/>
                <w:szCs w:val="24"/>
              </w:rPr>
            </w:pPr>
            <w:r>
              <w:rPr>
                <w:sz w:val="24"/>
                <w:szCs w:val="24"/>
              </w:rPr>
              <w:t>You can request</w:t>
            </w:r>
            <w:r w:rsidR="00A12080">
              <w:rPr>
                <w:sz w:val="24"/>
                <w:szCs w:val="24"/>
              </w:rPr>
              <w:t xml:space="preserve"> a </w:t>
            </w:r>
            <w:r w:rsidR="0021242A">
              <w:rPr>
                <w:sz w:val="24"/>
                <w:szCs w:val="24"/>
              </w:rPr>
              <w:t xml:space="preserve">TI cable </w:t>
            </w:r>
            <w:hyperlink r:id="rId16" w:history="1">
              <w:r w:rsidR="0021242A" w:rsidRPr="0059209D">
                <w:rPr>
                  <w:rStyle w:val="Hyperlink"/>
                  <w:sz w:val="24"/>
                  <w:szCs w:val="24"/>
                </w:rPr>
                <w:t>here</w:t>
              </w:r>
            </w:hyperlink>
            <w:r w:rsidR="00A12080">
              <w:rPr>
                <w:sz w:val="24"/>
                <w:szCs w:val="24"/>
              </w:rPr>
              <w:t xml:space="preserve"> </w:t>
            </w:r>
            <w:r>
              <w:rPr>
                <w:sz w:val="24"/>
                <w:szCs w:val="24"/>
              </w:rPr>
              <w:t>by filling out</w:t>
            </w:r>
            <w:r w:rsidR="00A12080">
              <w:rPr>
                <w:sz w:val="24"/>
                <w:szCs w:val="24"/>
              </w:rPr>
              <w:t xml:space="preserve"> the request form</w:t>
            </w:r>
            <w:r w:rsidR="0021242A">
              <w:rPr>
                <w:sz w:val="24"/>
                <w:szCs w:val="24"/>
              </w:rPr>
              <w:t>.</w:t>
            </w:r>
            <w:r w:rsidR="00A12080">
              <w:rPr>
                <w:sz w:val="24"/>
                <w:szCs w:val="24"/>
              </w:rPr>
              <w:t xml:space="preserve"> </w:t>
            </w:r>
            <w:r w:rsidR="0021242A">
              <w:rPr>
                <w:sz w:val="24"/>
                <w:szCs w:val="24"/>
              </w:rPr>
              <w:t xml:space="preserve">These </w:t>
            </w:r>
            <w:r>
              <w:rPr>
                <w:sz w:val="24"/>
                <w:szCs w:val="24"/>
              </w:rPr>
              <w:t xml:space="preserve">cables </w:t>
            </w:r>
            <w:r w:rsidR="0021242A">
              <w:rPr>
                <w:sz w:val="24"/>
                <w:szCs w:val="24"/>
              </w:rPr>
              <w:t xml:space="preserve">are </w:t>
            </w:r>
            <w:r>
              <w:rPr>
                <w:sz w:val="24"/>
                <w:szCs w:val="24"/>
              </w:rPr>
              <w:t xml:space="preserve">also </w:t>
            </w:r>
            <w:r w:rsidR="0021242A">
              <w:rPr>
                <w:sz w:val="24"/>
                <w:szCs w:val="24"/>
              </w:rPr>
              <w:t xml:space="preserve">available from many different retail stores. However, there are different types of this cable. It must be </w:t>
            </w:r>
            <w:r w:rsidR="0021242A" w:rsidRPr="0021242A">
              <w:rPr>
                <w:b/>
                <w:sz w:val="24"/>
                <w:szCs w:val="24"/>
              </w:rPr>
              <w:t>mini OTG</w:t>
            </w:r>
            <w:r w:rsidR="0021242A">
              <w:rPr>
                <w:sz w:val="24"/>
                <w:szCs w:val="24"/>
              </w:rPr>
              <w:t xml:space="preserve"> to work with micro:bit.</w:t>
            </w:r>
          </w:p>
        </w:tc>
      </w:tr>
      <w:tr w:rsidR="00E72AB2" w14:paraId="463811E5" w14:textId="77777777" w:rsidTr="00EB2471">
        <w:trPr>
          <w:trHeight w:val="4374"/>
        </w:trPr>
        <w:tc>
          <w:tcPr>
            <w:tcW w:w="3876" w:type="dxa"/>
          </w:tcPr>
          <w:p w14:paraId="3BCF6134" w14:textId="77777777" w:rsidR="004325AE" w:rsidRDefault="004325AE" w:rsidP="004325AE">
            <w:pPr>
              <w:tabs>
                <w:tab w:val="left" w:pos="410"/>
                <w:tab w:val="center" w:pos="1830"/>
              </w:tabs>
              <w:rPr>
                <w:noProof/>
                <w:sz w:val="24"/>
                <w:szCs w:val="24"/>
              </w:rPr>
            </w:pPr>
            <w:r>
              <w:rPr>
                <w:noProof/>
                <w:sz w:val="24"/>
                <w:szCs w:val="24"/>
              </w:rPr>
              <w:tab/>
            </w:r>
          </w:p>
          <w:p w14:paraId="65B3C9C1" w14:textId="2D7B79AC" w:rsidR="00E72AB2" w:rsidRDefault="00E72AB2" w:rsidP="00776A6C">
            <w:pPr>
              <w:tabs>
                <w:tab w:val="left" w:pos="410"/>
                <w:tab w:val="center" w:pos="1830"/>
              </w:tabs>
              <w:jc w:val="center"/>
              <w:rPr>
                <w:noProof/>
                <w:sz w:val="24"/>
                <w:szCs w:val="24"/>
              </w:rPr>
            </w:pPr>
            <w:r>
              <w:rPr>
                <w:noProof/>
                <w:sz w:val="24"/>
                <w:szCs w:val="24"/>
              </w:rPr>
              <w:drawing>
                <wp:inline distT="0" distB="0" distL="0" distR="0" wp14:anchorId="2BDBCCF3" wp14:editId="2A5251F5">
                  <wp:extent cx="1371600" cy="987552"/>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attery.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1600" cy="987552"/>
                          </a:xfrm>
                          <a:prstGeom prst="rect">
                            <a:avLst/>
                          </a:prstGeom>
                        </pic:spPr>
                      </pic:pic>
                    </a:graphicData>
                  </a:graphic>
                </wp:inline>
              </w:drawing>
            </w:r>
          </w:p>
          <w:p w14:paraId="3D4FE9AC" w14:textId="77777777" w:rsidR="00E72AB2" w:rsidRDefault="00E72AB2" w:rsidP="005E1182">
            <w:pPr>
              <w:jc w:val="center"/>
              <w:rPr>
                <w:noProof/>
                <w:sz w:val="24"/>
                <w:szCs w:val="24"/>
              </w:rPr>
            </w:pPr>
            <w:r>
              <w:rPr>
                <w:noProof/>
                <w:sz w:val="24"/>
                <w:szCs w:val="24"/>
              </w:rPr>
              <w:drawing>
                <wp:inline distT="0" distB="0" distL="0" distR="0" wp14:anchorId="331EF484" wp14:editId="751AAA84">
                  <wp:extent cx="1568450" cy="1568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attery cable.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68450" cy="1568450"/>
                          </a:xfrm>
                          <a:prstGeom prst="rect">
                            <a:avLst/>
                          </a:prstGeom>
                        </pic:spPr>
                      </pic:pic>
                    </a:graphicData>
                  </a:graphic>
                </wp:inline>
              </w:drawing>
            </w:r>
          </w:p>
        </w:tc>
        <w:tc>
          <w:tcPr>
            <w:tcW w:w="2689" w:type="dxa"/>
          </w:tcPr>
          <w:p w14:paraId="5E9F4580" w14:textId="6BD96243" w:rsidR="00E72AB2" w:rsidRDefault="00E72AB2" w:rsidP="00336316">
            <w:pPr>
              <w:rPr>
                <w:sz w:val="24"/>
                <w:szCs w:val="24"/>
              </w:rPr>
            </w:pPr>
            <w:r>
              <w:rPr>
                <w:sz w:val="24"/>
                <w:szCs w:val="24"/>
              </w:rPr>
              <w:t>Rechargeable external USB battery</w:t>
            </w:r>
            <w:r w:rsidR="00A12080">
              <w:rPr>
                <w:sz w:val="24"/>
                <w:szCs w:val="24"/>
              </w:rPr>
              <w:t xml:space="preserve"> with </w:t>
            </w:r>
            <w:r>
              <w:rPr>
                <w:sz w:val="24"/>
                <w:szCs w:val="24"/>
              </w:rPr>
              <w:t>USB A to micro power cable. This cable typically</w:t>
            </w:r>
            <w:r w:rsidR="00A12080">
              <w:rPr>
                <w:sz w:val="24"/>
                <w:szCs w:val="24"/>
              </w:rPr>
              <w:t xml:space="preserve"> </w:t>
            </w:r>
            <w:r>
              <w:rPr>
                <w:sz w:val="24"/>
                <w:szCs w:val="24"/>
              </w:rPr>
              <w:t>comes with</w:t>
            </w:r>
            <w:r w:rsidR="00A12080">
              <w:rPr>
                <w:sz w:val="24"/>
                <w:szCs w:val="24"/>
              </w:rPr>
              <w:t xml:space="preserve"> a </w:t>
            </w:r>
            <w:r>
              <w:rPr>
                <w:sz w:val="24"/>
                <w:szCs w:val="24"/>
              </w:rPr>
              <w:t>battery.</w:t>
            </w:r>
          </w:p>
        </w:tc>
        <w:tc>
          <w:tcPr>
            <w:tcW w:w="4060" w:type="dxa"/>
          </w:tcPr>
          <w:p w14:paraId="7D83D966" w14:textId="642F0177" w:rsidR="00E72AB2" w:rsidRDefault="00E72AB2" w:rsidP="00E72AB2">
            <w:pPr>
              <w:rPr>
                <w:sz w:val="24"/>
                <w:szCs w:val="24"/>
              </w:rPr>
            </w:pPr>
            <w:r>
              <w:rPr>
                <w:sz w:val="24"/>
                <w:szCs w:val="24"/>
              </w:rPr>
              <w:t xml:space="preserve">Reference </w:t>
            </w:r>
            <w:hyperlink r:id="rId19" w:history="1">
              <w:r w:rsidRPr="0059209D">
                <w:rPr>
                  <w:rStyle w:val="Hyperlink"/>
                  <w:sz w:val="24"/>
                  <w:szCs w:val="24"/>
                </w:rPr>
                <w:t>here</w:t>
              </w:r>
            </w:hyperlink>
            <w:r>
              <w:rPr>
                <w:sz w:val="24"/>
                <w:szCs w:val="24"/>
              </w:rPr>
              <w:t>.</w:t>
            </w:r>
            <w:r w:rsidR="00A12080">
              <w:rPr>
                <w:sz w:val="24"/>
                <w:szCs w:val="24"/>
              </w:rPr>
              <w:t xml:space="preserve"> </w:t>
            </w:r>
            <w:r>
              <w:rPr>
                <w:sz w:val="24"/>
                <w:szCs w:val="24"/>
              </w:rPr>
              <w:t>These are available from many different retail stores.</w:t>
            </w:r>
          </w:p>
        </w:tc>
      </w:tr>
    </w:tbl>
    <w:p w14:paraId="301C887A" w14:textId="77777777" w:rsidR="00C509E1" w:rsidRPr="00C509E1" w:rsidRDefault="008C79C8" w:rsidP="007A7110">
      <w:pPr>
        <w:rPr>
          <w:b/>
          <w:sz w:val="24"/>
          <w:szCs w:val="24"/>
        </w:rPr>
      </w:pPr>
      <w:r>
        <w:rPr>
          <w:b/>
          <w:sz w:val="24"/>
          <w:szCs w:val="24"/>
        </w:rPr>
        <w:t xml:space="preserve">Treasure Chest </w:t>
      </w:r>
      <w:r w:rsidR="00C509E1" w:rsidRPr="00C509E1">
        <w:rPr>
          <w:b/>
          <w:sz w:val="24"/>
          <w:szCs w:val="24"/>
        </w:rPr>
        <w:t>3D Printing Instructions</w:t>
      </w:r>
    </w:p>
    <w:p w14:paraId="51AC855D" w14:textId="77777777" w:rsidR="00A9092D" w:rsidRPr="00A9092D" w:rsidRDefault="00A9092D" w:rsidP="005E1182">
      <w:pPr>
        <w:numPr>
          <w:ilvl w:val="0"/>
          <w:numId w:val="6"/>
        </w:numPr>
        <w:spacing w:before="100" w:beforeAutospacing="1" w:after="100" w:afterAutospacing="1" w:line="240" w:lineRule="auto"/>
        <w:rPr>
          <w:rFonts w:eastAsia="Times New Roman"/>
          <w:color w:val="000000"/>
          <w:sz w:val="24"/>
          <w:szCs w:val="24"/>
        </w:rPr>
      </w:pPr>
      <w:proofErr w:type="spellStart"/>
      <w:r w:rsidRPr="00A9092D">
        <w:rPr>
          <w:rFonts w:eastAsia="Times New Roman"/>
          <w:b/>
          <w:color w:val="000000"/>
          <w:sz w:val="24"/>
          <w:szCs w:val="24"/>
        </w:rPr>
        <w:t>Chest</w:t>
      </w:r>
      <w:r w:rsidR="00C509E1" w:rsidRPr="00A9092D">
        <w:rPr>
          <w:rFonts w:eastAsia="Times New Roman"/>
          <w:b/>
          <w:color w:val="000000"/>
          <w:sz w:val="24"/>
          <w:szCs w:val="24"/>
        </w:rPr>
        <w:t>.stl</w:t>
      </w:r>
      <w:proofErr w:type="spellEnd"/>
      <w:r w:rsidR="00C509E1">
        <w:rPr>
          <w:rFonts w:eastAsia="Times New Roman"/>
          <w:color w:val="000000"/>
          <w:sz w:val="24"/>
          <w:szCs w:val="24"/>
        </w:rPr>
        <w:t xml:space="preserve"> is the bottom and top of the chest that print as one part.</w:t>
      </w:r>
      <w:r>
        <w:rPr>
          <w:rFonts w:eastAsia="Times New Roman"/>
          <w:color w:val="000000"/>
          <w:sz w:val="24"/>
          <w:szCs w:val="24"/>
        </w:rPr>
        <w:t xml:space="preserve"> </w:t>
      </w:r>
      <w:r w:rsidRPr="00A9092D">
        <w:rPr>
          <w:rFonts w:eastAsia="Times New Roman"/>
          <w:color w:val="000000"/>
          <w:sz w:val="24"/>
          <w:szCs w:val="24"/>
        </w:rPr>
        <w:t>With a successful print, the top and bottom of the chest should have a freely moving hinge right off the printer.</w:t>
      </w:r>
    </w:p>
    <w:p w14:paraId="628520D7" w14:textId="77777777" w:rsidR="005E1182" w:rsidRDefault="00A9092D" w:rsidP="005E1182">
      <w:pPr>
        <w:numPr>
          <w:ilvl w:val="0"/>
          <w:numId w:val="6"/>
        </w:numPr>
        <w:spacing w:before="100" w:beforeAutospacing="1" w:after="100" w:afterAutospacing="1" w:line="240" w:lineRule="auto"/>
        <w:rPr>
          <w:rFonts w:eastAsia="Times New Roman"/>
          <w:color w:val="000000"/>
          <w:sz w:val="24"/>
          <w:szCs w:val="24"/>
        </w:rPr>
      </w:pPr>
      <w:proofErr w:type="spellStart"/>
      <w:r w:rsidRPr="00A9092D">
        <w:rPr>
          <w:rFonts w:eastAsia="Times New Roman"/>
          <w:b/>
          <w:color w:val="000000"/>
          <w:sz w:val="24"/>
          <w:szCs w:val="24"/>
        </w:rPr>
        <w:t>Tray</w:t>
      </w:r>
      <w:r w:rsidR="00C509E1" w:rsidRPr="00A9092D">
        <w:rPr>
          <w:rFonts w:eastAsia="Times New Roman"/>
          <w:b/>
          <w:color w:val="000000"/>
          <w:sz w:val="24"/>
          <w:szCs w:val="24"/>
        </w:rPr>
        <w:t>.stl</w:t>
      </w:r>
      <w:proofErr w:type="spellEnd"/>
      <w:r w:rsidR="00C509E1">
        <w:rPr>
          <w:rFonts w:eastAsia="Times New Roman"/>
          <w:color w:val="000000"/>
          <w:sz w:val="24"/>
          <w:szCs w:val="24"/>
        </w:rPr>
        <w:t xml:space="preserve"> is the </w:t>
      </w:r>
      <w:r>
        <w:rPr>
          <w:rFonts w:eastAsia="Times New Roman"/>
          <w:color w:val="000000"/>
          <w:sz w:val="24"/>
          <w:szCs w:val="24"/>
        </w:rPr>
        <w:t>drop-in</w:t>
      </w:r>
      <w:r w:rsidR="00C509E1">
        <w:rPr>
          <w:rFonts w:eastAsia="Times New Roman"/>
          <w:color w:val="000000"/>
          <w:sz w:val="24"/>
          <w:szCs w:val="24"/>
        </w:rPr>
        <w:t xml:space="preserve"> tray that holds the sweep servo</w:t>
      </w:r>
    </w:p>
    <w:p w14:paraId="2849D311" w14:textId="77777777" w:rsidR="00A9092D" w:rsidRPr="005E1182" w:rsidRDefault="00C509E1" w:rsidP="005E1182">
      <w:pPr>
        <w:numPr>
          <w:ilvl w:val="0"/>
          <w:numId w:val="6"/>
        </w:numPr>
        <w:spacing w:before="100" w:beforeAutospacing="1" w:after="100" w:afterAutospacing="1" w:line="240" w:lineRule="auto"/>
        <w:rPr>
          <w:rFonts w:eastAsia="Times New Roman"/>
          <w:color w:val="000000"/>
          <w:sz w:val="24"/>
          <w:szCs w:val="24"/>
        </w:rPr>
      </w:pPr>
      <w:r w:rsidRPr="005E1182">
        <w:rPr>
          <w:rFonts w:eastAsia="Times New Roman"/>
          <w:color w:val="000000"/>
          <w:sz w:val="24"/>
          <w:szCs w:val="24"/>
        </w:rPr>
        <w:t xml:space="preserve">Print </w:t>
      </w:r>
      <w:r w:rsidR="00A9092D" w:rsidRPr="005E1182">
        <w:rPr>
          <w:rFonts w:eastAsia="Times New Roman"/>
          <w:color w:val="000000"/>
          <w:sz w:val="24"/>
          <w:szCs w:val="24"/>
        </w:rPr>
        <w:t>settings</w:t>
      </w:r>
    </w:p>
    <w:p w14:paraId="3332E96D" w14:textId="77777777" w:rsidR="00A9092D" w:rsidRPr="00F15FB2" w:rsidRDefault="00C509E1" w:rsidP="005E1182">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0.2mm layer lines</w:t>
      </w:r>
    </w:p>
    <w:p w14:paraId="4331C18E" w14:textId="77777777" w:rsidR="00A9092D" w:rsidRPr="00F15FB2" w:rsidRDefault="00C509E1" w:rsidP="005E1182">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3 to 4 shells</w:t>
      </w:r>
    </w:p>
    <w:p w14:paraId="66DB3EF3" w14:textId="77777777" w:rsidR="00A9092D" w:rsidRPr="00F15FB2" w:rsidRDefault="00C509E1" w:rsidP="005E1182">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10 to 20% infill</w:t>
      </w:r>
    </w:p>
    <w:p w14:paraId="040ACC5E" w14:textId="77777777" w:rsidR="00A9092D" w:rsidRPr="00F15FB2" w:rsidRDefault="00C509E1" w:rsidP="005E1182">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Material PLA</w:t>
      </w:r>
    </w:p>
    <w:p w14:paraId="0226F1FA" w14:textId="42AEB226" w:rsidR="008C79C8" w:rsidRPr="00776A6C" w:rsidRDefault="00C509E1" w:rsidP="007A7110">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 xml:space="preserve">TIP: </w:t>
      </w:r>
      <w:r w:rsidR="00741ED6">
        <w:rPr>
          <w:rFonts w:eastAsia="Times New Roman"/>
          <w:color w:val="000000"/>
          <w:sz w:val="24"/>
          <w:szCs w:val="24"/>
        </w:rPr>
        <w:t>Ensure</w:t>
      </w:r>
      <w:r w:rsidR="00CD6D5D">
        <w:rPr>
          <w:rFonts w:eastAsia="Times New Roman"/>
          <w:color w:val="000000"/>
          <w:sz w:val="24"/>
          <w:szCs w:val="24"/>
        </w:rPr>
        <w:t xml:space="preserve"> your printer is </w:t>
      </w:r>
      <w:r w:rsidR="003E0CE4">
        <w:rPr>
          <w:rFonts w:eastAsia="Times New Roman"/>
          <w:color w:val="000000"/>
          <w:sz w:val="24"/>
          <w:szCs w:val="24"/>
        </w:rPr>
        <w:t>well-calibrated</w:t>
      </w:r>
      <w:r w:rsidR="00CD6D5D">
        <w:rPr>
          <w:rFonts w:eastAsia="Times New Roman"/>
          <w:color w:val="000000"/>
          <w:sz w:val="24"/>
          <w:szCs w:val="24"/>
        </w:rPr>
        <w:t xml:space="preserve"> and has minimal hairs and zits. These</w:t>
      </w:r>
      <w:r w:rsidRPr="00F15FB2">
        <w:rPr>
          <w:rFonts w:eastAsia="Times New Roman"/>
          <w:color w:val="000000"/>
          <w:sz w:val="24"/>
          <w:szCs w:val="24"/>
        </w:rPr>
        <w:t xml:space="preserve"> issues could cause the "print in place" hinge on the chest to fuse.</w:t>
      </w:r>
    </w:p>
    <w:p w14:paraId="2B1DA9D0" w14:textId="77777777" w:rsidR="00C509E1" w:rsidRDefault="001F660B" w:rsidP="007A7110">
      <w:pPr>
        <w:rPr>
          <w:b/>
          <w:sz w:val="24"/>
          <w:szCs w:val="24"/>
        </w:rPr>
      </w:pPr>
      <w:r w:rsidRPr="001F660B">
        <w:rPr>
          <w:b/>
          <w:sz w:val="24"/>
          <w:szCs w:val="24"/>
        </w:rPr>
        <w:t>Assembly Instructions:</w:t>
      </w:r>
    </w:p>
    <w:tbl>
      <w:tblPr>
        <w:tblStyle w:val="TableGrid"/>
        <w:tblW w:w="1051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62"/>
        <w:gridCol w:w="5091"/>
        <w:gridCol w:w="265"/>
      </w:tblGrid>
      <w:tr w:rsidR="00396F15" w14:paraId="3A6343E2" w14:textId="1045B84F" w:rsidTr="001F1EEB">
        <w:trPr>
          <w:trHeight w:val="3404"/>
          <w:jc w:val="center"/>
        </w:trPr>
        <w:tc>
          <w:tcPr>
            <w:tcW w:w="5162" w:type="dxa"/>
          </w:tcPr>
          <w:p w14:paraId="2C084790" w14:textId="7B689DD9" w:rsidR="00396F15" w:rsidRDefault="00396F15" w:rsidP="00CF0924">
            <w:pPr>
              <w:jc w:val="center"/>
              <w:rPr>
                <w:b/>
                <w:sz w:val="24"/>
                <w:szCs w:val="24"/>
              </w:rPr>
            </w:pPr>
            <w:r>
              <w:rPr>
                <w:b/>
                <w:noProof/>
                <w:sz w:val="24"/>
                <w:szCs w:val="24"/>
              </w:rPr>
              <w:drawing>
                <wp:inline distT="0" distB="0" distL="0" distR="0" wp14:anchorId="0EF9A8BE" wp14:editId="6129DD97">
                  <wp:extent cx="3199652" cy="238883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hest 3D.jpg"/>
                          <pic:cNvPicPr/>
                        </pic:nvPicPr>
                        <pic:blipFill rotWithShape="1">
                          <a:blip r:embed="rId20" cstate="print">
                            <a:extLst>
                              <a:ext uri="{28A0092B-C50C-407E-A947-70E740481C1C}">
                                <a14:useLocalDpi xmlns:a14="http://schemas.microsoft.com/office/drawing/2010/main" val="0"/>
                              </a:ext>
                            </a:extLst>
                          </a:blip>
                          <a:srcRect t="5414" b="7192"/>
                          <a:stretch/>
                        </pic:blipFill>
                        <pic:spPr bwMode="auto">
                          <a:xfrm>
                            <a:off x="0" y="0"/>
                            <a:ext cx="3200400" cy="2389388"/>
                          </a:xfrm>
                          <a:prstGeom prst="rect">
                            <a:avLst/>
                          </a:prstGeom>
                          <a:ln>
                            <a:noFill/>
                          </a:ln>
                          <a:extLst>
                            <a:ext uri="{53640926-AAD7-44D8-BBD7-CCE9431645EC}">
                              <a14:shadowObscured xmlns:a14="http://schemas.microsoft.com/office/drawing/2010/main"/>
                            </a:ext>
                          </a:extLst>
                        </pic:spPr>
                      </pic:pic>
                    </a:graphicData>
                  </a:graphic>
                </wp:inline>
              </w:drawing>
            </w:r>
          </w:p>
        </w:tc>
        <w:tc>
          <w:tcPr>
            <w:tcW w:w="5091" w:type="dxa"/>
          </w:tcPr>
          <w:p w14:paraId="54AE363A" w14:textId="651AD4F0" w:rsidR="00396F15" w:rsidRDefault="00396F15" w:rsidP="00396F15">
            <w:pPr>
              <w:jc w:val="right"/>
              <w:rPr>
                <w:b/>
                <w:sz w:val="24"/>
                <w:szCs w:val="24"/>
              </w:rPr>
            </w:pPr>
            <w:r>
              <w:rPr>
                <w:b/>
                <w:noProof/>
                <w:sz w:val="24"/>
                <w:szCs w:val="24"/>
              </w:rPr>
              <w:drawing>
                <wp:inline distT="0" distB="0" distL="0" distR="0" wp14:anchorId="73B069DE" wp14:editId="3CBA84E7">
                  <wp:extent cx="3200400" cy="24048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est 2.jpg"/>
                          <pic:cNvPicPr/>
                        </pic:nvPicPr>
                        <pic:blipFill>
                          <a:blip r:embed="rId21">
                            <a:extLst>
                              <a:ext uri="{28A0092B-C50C-407E-A947-70E740481C1C}">
                                <a14:useLocalDpi xmlns:a14="http://schemas.microsoft.com/office/drawing/2010/main" val="0"/>
                              </a:ext>
                            </a:extLst>
                          </a:blip>
                          <a:stretch>
                            <a:fillRect/>
                          </a:stretch>
                        </pic:blipFill>
                        <pic:spPr>
                          <a:xfrm>
                            <a:off x="0" y="0"/>
                            <a:ext cx="3200400" cy="2404872"/>
                          </a:xfrm>
                          <a:prstGeom prst="rect">
                            <a:avLst/>
                          </a:prstGeom>
                        </pic:spPr>
                      </pic:pic>
                    </a:graphicData>
                  </a:graphic>
                </wp:inline>
              </w:drawing>
            </w:r>
          </w:p>
        </w:tc>
        <w:tc>
          <w:tcPr>
            <w:tcW w:w="265" w:type="dxa"/>
          </w:tcPr>
          <w:p w14:paraId="014810C7" w14:textId="2D3A8AF2" w:rsidR="00396F15" w:rsidRPr="001F1EEB" w:rsidRDefault="00396F15" w:rsidP="001F1EEB">
            <w:pPr>
              <w:rPr>
                <w:b/>
                <w:noProof/>
                <w:sz w:val="32"/>
                <w:szCs w:val="32"/>
              </w:rPr>
            </w:pPr>
            <w:r w:rsidRPr="001F1EEB">
              <w:rPr>
                <w:b/>
                <w:noProof/>
                <w:sz w:val="32"/>
                <w:szCs w:val="32"/>
              </w:rPr>
              <w:t>*</w:t>
            </w:r>
          </w:p>
        </w:tc>
      </w:tr>
    </w:tbl>
    <w:p w14:paraId="39C3FAD5" w14:textId="07F96AB5" w:rsidR="00396F15" w:rsidRPr="00396F15" w:rsidRDefault="00396F15" w:rsidP="00396F15">
      <w:pPr>
        <w:rPr>
          <w:sz w:val="24"/>
          <w:szCs w:val="24"/>
        </w:rPr>
      </w:pPr>
      <w:r w:rsidRPr="001F1EEB">
        <w:rPr>
          <w:sz w:val="24"/>
          <w:szCs w:val="24"/>
        </w:rPr>
        <w:t>*</w:t>
      </w:r>
      <w:r>
        <w:rPr>
          <w:sz w:val="24"/>
          <w:szCs w:val="24"/>
        </w:rPr>
        <w:t xml:space="preserve">Note: </w:t>
      </w:r>
      <w:r w:rsidRPr="00396F15">
        <w:rPr>
          <w:sz w:val="24"/>
          <w:szCs w:val="24"/>
        </w:rPr>
        <w:t xml:space="preserve">Refer to the image above and right </w:t>
      </w:r>
      <w:r w:rsidR="00943B27">
        <w:rPr>
          <w:sz w:val="24"/>
          <w:szCs w:val="24"/>
        </w:rPr>
        <w:t>as a</w:t>
      </w:r>
      <w:r w:rsidRPr="00396F15">
        <w:rPr>
          <w:sz w:val="24"/>
          <w:szCs w:val="24"/>
        </w:rPr>
        <w:t xml:space="preserve"> visual aid to these assembly </w:t>
      </w:r>
      <w:r>
        <w:rPr>
          <w:sz w:val="24"/>
          <w:szCs w:val="24"/>
        </w:rPr>
        <w:t>instructions</w:t>
      </w:r>
      <w:r w:rsidRPr="00396F15">
        <w:rPr>
          <w:sz w:val="24"/>
          <w:szCs w:val="24"/>
        </w:rPr>
        <w:t>.</w:t>
      </w:r>
    </w:p>
    <w:p w14:paraId="08BF9975" w14:textId="5FBEE780" w:rsidR="00CF0924" w:rsidRDefault="00CF0924" w:rsidP="00CF0924">
      <w:pPr>
        <w:pStyle w:val="ListParagraph"/>
        <w:numPr>
          <w:ilvl w:val="0"/>
          <w:numId w:val="9"/>
        </w:numPr>
        <w:rPr>
          <w:sz w:val="24"/>
          <w:szCs w:val="24"/>
        </w:rPr>
      </w:pPr>
      <w:r>
        <w:rPr>
          <w:sz w:val="24"/>
          <w:szCs w:val="24"/>
        </w:rPr>
        <w:t>Insert micro:bit card face-up in the Grove expansion shield.</w:t>
      </w:r>
    </w:p>
    <w:p w14:paraId="396ED926" w14:textId="0DB6118F" w:rsidR="00CF0924" w:rsidRDefault="00CF0924" w:rsidP="00CF0924">
      <w:pPr>
        <w:pStyle w:val="ListParagraph"/>
        <w:numPr>
          <w:ilvl w:val="0"/>
          <w:numId w:val="9"/>
        </w:numPr>
        <w:rPr>
          <w:sz w:val="24"/>
          <w:szCs w:val="24"/>
        </w:rPr>
      </w:pPr>
      <w:r>
        <w:rPr>
          <w:sz w:val="24"/>
          <w:szCs w:val="24"/>
        </w:rPr>
        <w:t>Insert Grove servo</w:t>
      </w:r>
      <w:r w:rsidR="00BA320D">
        <w:rPr>
          <w:sz w:val="24"/>
          <w:szCs w:val="24"/>
        </w:rPr>
        <w:t xml:space="preserve"> cable</w:t>
      </w:r>
      <w:r>
        <w:rPr>
          <w:sz w:val="24"/>
          <w:szCs w:val="24"/>
        </w:rPr>
        <w:t xml:space="preserve"> in </w:t>
      </w:r>
      <w:r w:rsidR="00E40982">
        <w:rPr>
          <w:sz w:val="24"/>
          <w:szCs w:val="24"/>
        </w:rPr>
        <w:t xml:space="preserve">the </w:t>
      </w:r>
      <w:r>
        <w:rPr>
          <w:sz w:val="24"/>
          <w:szCs w:val="24"/>
        </w:rPr>
        <w:t>P1/P15</w:t>
      </w:r>
      <w:r w:rsidR="00BA320D">
        <w:rPr>
          <w:sz w:val="24"/>
          <w:szCs w:val="24"/>
        </w:rPr>
        <w:t xml:space="preserve"> receptacle on the Grove expansion shield.</w:t>
      </w:r>
    </w:p>
    <w:p w14:paraId="6C8D50C2" w14:textId="6345D026" w:rsidR="001647E1" w:rsidRDefault="001647E1" w:rsidP="00CF0924">
      <w:pPr>
        <w:pStyle w:val="ListParagraph"/>
        <w:numPr>
          <w:ilvl w:val="0"/>
          <w:numId w:val="9"/>
        </w:numPr>
        <w:rPr>
          <w:sz w:val="24"/>
          <w:szCs w:val="24"/>
        </w:rPr>
      </w:pPr>
      <w:r>
        <w:rPr>
          <w:sz w:val="24"/>
          <w:szCs w:val="24"/>
        </w:rPr>
        <w:t xml:space="preserve">Place </w:t>
      </w:r>
      <w:r w:rsidR="003E0CE4">
        <w:rPr>
          <w:sz w:val="24"/>
          <w:szCs w:val="24"/>
        </w:rPr>
        <w:t xml:space="preserve">the </w:t>
      </w:r>
      <w:r>
        <w:rPr>
          <w:sz w:val="24"/>
          <w:szCs w:val="24"/>
        </w:rPr>
        <w:t>assembly in the bottom of the treasure chest.</w:t>
      </w:r>
      <w:r w:rsidR="00B211AB">
        <w:rPr>
          <w:sz w:val="24"/>
          <w:szCs w:val="24"/>
        </w:rPr>
        <w:t xml:space="preserve"> Mind the routing of the cable.</w:t>
      </w:r>
    </w:p>
    <w:p w14:paraId="4AD926CD" w14:textId="3E0EDBE4" w:rsidR="00286EAB" w:rsidRDefault="00286EAB" w:rsidP="00CF0924">
      <w:pPr>
        <w:pStyle w:val="ListParagraph"/>
        <w:numPr>
          <w:ilvl w:val="0"/>
          <w:numId w:val="9"/>
        </w:numPr>
        <w:rPr>
          <w:sz w:val="24"/>
          <w:szCs w:val="24"/>
        </w:rPr>
      </w:pPr>
      <w:r>
        <w:rPr>
          <w:sz w:val="24"/>
          <w:szCs w:val="24"/>
        </w:rPr>
        <w:t xml:space="preserve">Slide the servo, without </w:t>
      </w:r>
      <w:r w:rsidR="00396F15">
        <w:rPr>
          <w:sz w:val="24"/>
          <w:szCs w:val="24"/>
        </w:rPr>
        <w:t xml:space="preserve">the </w:t>
      </w:r>
      <w:r>
        <w:rPr>
          <w:sz w:val="24"/>
          <w:szCs w:val="24"/>
        </w:rPr>
        <w:t>horn attached, into the tray with the shaft offset to the right</w:t>
      </w:r>
      <w:r w:rsidR="00396F15">
        <w:rPr>
          <w:sz w:val="24"/>
          <w:szCs w:val="24"/>
        </w:rPr>
        <w:t>.</w:t>
      </w:r>
    </w:p>
    <w:p w14:paraId="04600709" w14:textId="591B44EE" w:rsidR="00BA320D" w:rsidRDefault="0022034C" w:rsidP="00CF0924">
      <w:pPr>
        <w:pStyle w:val="ListParagraph"/>
        <w:numPr>
          <w:ilvl w:val="0"/>
          <w:numId w:val="9"/>
        </w:numPr>
        <w:rPr>
          <w:sz w:val="24"/>
          <w:szCs w:val="24"/>
        </w:rPr>
      </w:pPr>
      <w:r>
        <w:rPr>
          <w:sz w:val="24"/>
          <w:szCs w:val="24"/>
        </w:rPr>
        <w:t>Turn on your</w:t>
      </w:r>
      <w:r w:rsidR="00EB2471">
        <w:rPr>
          <w:sz w:val="24"/>
          <w:szCs w:val="24"/>
        </w:rPr>
        <w:t xml:space="preserve"> </w:t>
      </w:r>
      <w:r w:rsidR="00EB2471" w:rsidRPr="00EB2471">
        <w:rPr>
          <w:sz w:val="24"/>
          <w:szCs w:val="24"/>
        </w:rPr>
        <w:t>TI-84 Plus CE Python</w:t>
      </w:r>
      <w:r>
        <w:rPr>
          <w:sz w:val="24"/>
          <w:szCs w:val="24"/>
        </w:rPr>
        <w:t xml:space="preserve">. </w:t>
      </w:r>
      <w:r w:rsidR="00D85D31">
        <w:rPr>
          <w:sz w:val="24"/>
          <w:szCs w:val="24"/>
        </w:rPr>
        <w:t xml:space="preserve">Insert the micro:bit calculator cable </w:t>
      </w:r>
      <w:r w:rsidR="003E0CE4">
        <w:rPr>
          <w:sz w:val="24"/>
          <w:szCs w:val="24"/>
        </w:rPr>
        <w:t xml:space="preserve">through the hole on the right side of the chest. You will need to pop out the plastic disk on the first assembly. Insert the micro end into the top of the micro:bit. Attach the </w:t>
      </w:r>
      <w:r>
        <w:rPr>
          <w:sz w:val="24"/>
          <w:szCs w:val="24"/>
        </w:rPr>
        <w:t xml:space="preserve">opposite mini end to the USB port on the side of the calculator, </w:t>
      </w:r>
      <w:r w:rsidR="0055044F">
        <w:rPr>
          <w:sz w:val="24"/>
          <w:szCs w:val="24"/>
        </w:rPr>
        <w:t xml:space="preserve">and </w:t>
      </w:r>
      <w:r>
        <w:rPr>
          <w:sz w:val="24"/>
          <w:szCs w:val="24"/>
        </w:rPr>
        <w:t xml:space="preserve">the Texas logo should display </w:t>
      </w:r>
      <w:r w:rsidR="0055044F">
        <w:rPr>
          <w:sz w:val="24"/>
          <w:szCs w:val="24"/>
        </w:rPr>
        <w:t>on the 5x5 LED display.</w:t>
      </w:r>
    </w:p>
    <w:p w14:paraId="72FA8EC0" w14:textId="229F6884" w:rsidR="00BA320D" w:rsidRDefault="00D85D31" w:rsidP="00CF0924">
      <w:pPr>
        <w:pStyle w:val="ListParagraph"/>
        <w:numPr>
          <w:ilvl w:val="0"/>
          <w:numId w:val="9"/>
        </w:numPr>
        <w:rPr>
          <w:sz w:val="24"/>
          <w:szCs w:val="24"/>
        </w:rPr>
      </w:pPr>
      <w:r>
        <w:rPr>
          <w:sz w:val="24"/>
          <w:szCs w:val="24"/>
        </w:rPr>
        <w:t xml:space="preserve">Insert the USB power cable </w:t>
      </w:r>
      <w:r w:rsidR="003E0CE4">
        <w:rPr>
          <w:sz w:val="24"/>
          <w:szCs w:val="24"/>
        </w:rPr>
        <w:t>through the hole on the back side of the chest</w:t>
      </w:r>
      <w:r w:rsidR="00B211AB">
        <w:rPr>
          <w:sz w:val="24"/>
          <w:szCs w:val="24"/>
        </w:rPr>
        <w:t>. Y</w:t>
      </w:r>
      <w:r w:rsidR="003E0CE4">
        <w:rPr>
          <w:sz w:val="24"/>
          <w:szCs w:val="24"/>
        </w:rPr>
        <w:t xml:space="preserve">ou will need to pop out the plastic disk on the </w:t>
      </w:r>
      <w:r>
        <w:rPr>
          <w:sz w:val="24"/>
          <w:szCs w:val="24"/>
        </w:rPr>
        <w:t xml:space="preserve">first assembly. </w:t>
      </w:r>
      <w:r w:rsidR="00BA320D">
        <w:rPr>
          <w:sz w:val="24"/>
          <w:szCs w:val="24"/>
        </w:rPr>
        <w:t>Insert the USB</w:t>
      </w:r>
      <w:r>
        <w:rPr>
          <w:sz w:val="24"/>
          <w:szCs w:val="24"/>
        </w:rPr>
        <w:t xml:space="preserve"> micro end of the</w:t>
      </w:r>
      <w:r w:rsidR="00BA320D">
        <w:rPr>
          <w:sz w:val="24"/>
          <w:szCs w:val="24"/>
        </w:rPr>
        <w:t xml:space="preserve"> power cable into the micro USB connector on the </w:t>
      </w:r>
      <w:r>
        <w:rPr>
          <w:sz w:val="24"/>
          <w:szCs w:val="24"/>
        </w:rPr>
        <w:t xml:space="preserve">left </w:t>
      </w:r>
      <w:r w:rsidR="00BA320D">
        <w:rPr>
          <w:sz w:val="24"/>
          <w:szCs w:val="24"/>
        </w:rPr>
        <w:t>side of the Grove expansion shield. Attach the other end</w:t>
      </w:r>
      <w:r>
        <w:rPr>
          <w:sz w:val="24"/>
          <w:szCs w:val="24"/>
        </w:rPr>
        <w:t>, USB A,</w:t>
      </w:r>
      <w:r w:rsidR="00BA320D">
        <w:rPr>
          <w:sz w:val="24"/>
          <w:szCs w:val="24"/>
        </w:rPr>
        <w:t xml:space="preserve"> into the external battery</w:t>
      </w:r>
      <w:r>
        <w:rPr>
          <w:sz w:val="24"/>
          <w:szCs w:val="24"/>
        </w:rPr>
        <w:t xml:space="preserve"> and turn it on.</w:t>
      </w:r>
    </w:p>
    <w:p w14:paraId="58796046" w14:textId="7B12063D" w:rsidR="00286EAB" w:rsidRDefault="00286EAB" w:rsidP="00CF0924">
      <w:pPr>
        <w:pStyle w:val="ListParagraph"/>
        <w:numPr>
          <w:ilvl w:val="0"/>
          <w:numId w:val="9"/>
        </w:numPr>
        <w:rPr>
          <w:sz w:val="24"/>
          <w:szCs w:val="24"/>
        </w:rPr>
      </w:pPr>
      <w:r>
        <w:rPr>
          <w:sz w:val="24"/>
          <w:szCs w:val="24"/>
        </w:rPr>
        <w:t>Place the tray</w:t>
      </w:r>
      <w:r w:rsidR="0022034C">
        <w:rPr>
          <w:sz w:val="24"/>
          <w:szCs w:val="24"/>
        </w:rPr>
        <w:t xml:space="preserve"> and servo</w:t>
      </w:r>
      <w:r>
        <w:rPr>
          <w:sz w:val="24"/>
          <w:szCs w:val="24"/>
        </w:rPr>
        <w:t xml:space="preserve"> into the chest. You may need to wiggle it from side to side until the front edges are flush.</w:t>
      </w:r>
    </w:p>
    <w:p w14:paraId="11435B95" w14:textId="453CFE97" w:rsidR="00BA320D" w:rsidRDefault="0055044F" w:rsidP="00CF0924">
      <w:pPr>
        <w:pStyle w:val="ListParagraph"/>
        <w:numPr>
          <w:ilvl w:val="0"/>
          <w:numId w:val="9"/>
        </w:numPr>
        <w:rPr>
          <w:sz w:val="24"/>
          <w:szCs w:val="24"/>
        </w:rPr>
      </w:pPr>
      <w:r>
        <w:rPr>
          <w:sz w:val="24"/>
          <w:szCs w:val="24"/>
        </w:rPr>
        <w:t>Open “</w:t>
      </w:r>
      <w:r w:rsidR="00286EAB">
        <w:rPr>
          <w:sz w:val="24"/>
          <w:szCs w:val="24"/>
        </w:rPr>
        <w:t xml:space="preserve">servo_7.py” </w:t>
      </w:r>
      <w:r w:rsidR="0003409E">
        <w:rPr>
          <w:sz w:val="24"/>
          <w:szCs w:val="24"/>
        </w:rPr>
        <w:t xml:space="preserve">in the editor. </w:t>
      </w:r>
      <w:r w:rsidR="00286EAB">
        <w:rPr>
          <w:sz w:val="24"/>
          <w:szCs w:val="24"/>
        </w:rPr>
        <w:t xml:space="preserve">Notice </w:t>
      </w:r>
      <w:r w:rsidR="0022034C">
        <w:rPr>
          <w:sz w:val="24"/>
          <w:szCs w:val="24"/>
        </w:rPr>
        <w:t>that the code has two functions:</w:t>
      </w:r>
      <w:r w:rsidR="0003409E">
        <w:rPr>
          <w:sz w:val="24"/>
          <w:szCs w:val="24"/>
        </w:rPr>
        <w:t xml:space="preserve"> lock() and unlock().</w:t>
      </w:r>
    </w:p>
    <w:p w14:paraId="1BF99471" w14:textId="3930DAF6" w:rsidR="0003409E" w:rsidRDefault="0003409E" w:rsidP="00CF0924">
      <w:pPr>
        <w:pStyle w:val="ListParagraph"/>
        <w:numPr>
          <w:ilvl w:val="0"/>
          <w:numId w:val="9"/>
        </w:numPr>
        <w:rPr>
          <w:sz w:val="24"/>
          <w:szCs w:val="24"/>
        </w:rPr>
      </w:pPr>
      <w:r>
        <w:rPr>
          <w:sz w:val="24"/>
          <w:szCs w:val="24"/>
        </w:rPr>
        <w:t>Run the program</w:t>
      </w:r>
      <w:r w:rsidR="00CA3735">
        <w:rPr>
          <w:sz w:val="24"/>
          <w:szCs w:val="24"/>
        </w:rPr>
        <w:t>, then press the [var] key to access the lock() and unlock() functions. Run each program alternately to see the shaft turn back and forth. If it does not, b</w:t>
      </w:r>
      <w:r>
        <w:rPr>
          <w:sz w:val="24"/>
          <w:szCs w:val="24"/>
        </w:rPr>
        <w:t xml:space="preserve">e sure the external battery is </w:t>
      </w:r>
      <w:r w:rsidR="00CA3735">
        <w:rPr>
          <w:sz w:val="24"/>
          <w:szCs w:val="24"/>
        </w:rPr>
        <w:t xml:space="preserve">turned </w:t>
      </w:r>
      <w:r>
        <w:rPr>
          <w:sz w:val="24"/>
          <w:szCs w:val="24"/>
        </w:rPr>
        <w:t>on.</w:t>
      </w:r>
      <w:r w:rsidR="00CA3735">
        <w:rPr>
          <w:sz w:val="24"/>
          <w:szCs w:val="24"/>
        </w:rPr>
        <w:t xml:space="preserve"> Before proceeding to the next step, run unlock() to position the shaft correctly for mounting the horn</w:t>
      </w:r>
      <w:r w:rsidR="00E01BB5">
        <w:rPr>
          <w:sz w:val="24"/>
          <w:szCs w:val="24"/>
        </w:rPr>
        <w:t xml:space="preserve"> in the next step</w:t>
      </w:r>
      <w:r w:rsidR="00CA3735">
        <w:rPr>
          <w:sz w:val="24"/>
          <w:szCs w:val="24"/>
        </w:rPr>
        <w:t>.</w:t>
      </w:r>
    </w:p>
    <w:p w14:paraId="3530BD2C" w14:textId="160C55E3" w:rsidR="0003409E" w:rsidRPr="00CA3735" w:rsidRDefault="0003409E" w:rsidP="00CA3735">
      <w:pPr>
        <w:pStyle w:val="ListParagraph"/>
        <w:numPr>
          <w:ilvl w:val="0"/>
          <w:numId w:val="9"/>
        </w:numPr>
        <w:rPr>
          <w:sz w:val="24"/>
          <w:szCs w:val="24"/>
        </w:rPr>
      </w:pPr>
      <w:r>
        <w:rPr>
          <w:sz w:val="24"/>
          <w:szCs w:val="24"/>
        </w:rPr>
        <w:t xml:space="preserve">Select the small horn </w:t>
      </w:r>
      <w:r w:rsidR="00CA3735">
        <w:rPr>
          <w:sz w:val="24"/>
          <w:szCs w:val="24"/>
        </w:rPr>
        <w:t>that came with the servo and gently press it onto the shaft,</w:t>
      </w:r>
      <w:r>
        <w:rPr>
          <w:sz w:val="24"/>
          <w:szCs w:val="24"/>
        </w:rPr>
        <w:t xml:space="preserve"> </w:t>
      </w:r>
      <w:r w:rsidR="00CA3735">
        <w:rPr>
          <w:sz w:val="24"/>
          <w:szCs w:val="24"/>
        </w:rPr>
        <w:t>as shown in the image above</w:t>
      </w:r>
      <w:r>
        <w:rPr>
          <w:sz w:val="24"/>
          <w:szCs w:val="24"/>
        </w:rPr>
        <w:t xml:space="preserve">. Use the </w:t>
      </w:r>
      <w:r w:rsidR="00CA3735">
        <w:rPr>
          <w:sz w:val="24"/>
          <w:szCs w:val="24"/>
        </w:rPr>
        <w:t xml:space="preserve">very </w:t>
      </w:r>
      <w:r>
        <w:rPr>
          <w:sz w:val="24"/>
          <w:szCs w:val="24"/>
        </w:rPr>
        <w:t xml:space="preserve">smallest </w:t>
      </w:r>
      <w:r w:rsidR="00CA3735">
        <w:rPr>
          <w:sz w:val="24"/>
          <w:szCs w:val="24"/>
        </w:rPr>
        <w:t xml:space="preserve">supplied </w:t>
      </w:r>
      <w:r>
        <w:rPr>
          <w:sz w:val="24"/>
          <w:szCs w:val="24"/>
        </w:rPr>
        <w:t>screw to secure the horn to the shaft.</w:t>
      </w:r>
    </w:p>
    <w:p w14:paraId="1045F877" w14:textId="3896BBE0" w:rsidR="00AF4197" w:rsidRDefault="00AF4197" w:rsidP="00AF4197">
      <w:pPr>
        <w:pStyle w:val="ListParagraph"/>
        <w:numPr>
          <w:ilvl w:val="0"/>
          <w:numId w:val="9"/>
        </w:numPr>
        <w:rPr>
          <w:sz w:val="24"/>
          <w:szCs w:val="24"/>
        </w:rPr>
      </w:pPr>
      <w:r>
        <w:rPr>
          <w:sz w:val="24"/>
          <w:szCs w:val="24"/>
        </w:rPr>
        <w:t xml:space="preserve">If the horn </w:t>
      </w:r>
      <w:r w:rsidR="00B63616">
        <w:rPr>
          <w:sz w:val="24"/>
          <w:szCs w:val="24"/>
        </w:rPr>
        <w:t xml:space="preserve">engages the latch too much, you may hear the motor hum; if so, edit the </w:t>
      </w:r>
      <w:r w:rsidR="00E01BB5">
        <w:rPr>
          <w:sz w:val="24"/>
          <w:szCs w:val="24"/>
        </w:rPr>
        <w:t>parameter</w:t>
      </w:r>
      <w:r w:rsidR="00B63616">
        <w:rPr>
          <w:sz w:val="24"/>
          <w:szCs w:val="24"/>
        </w:rPr>
        <w:t xml:space="preserve"> in the servo() function to a slightly larger value, e.g., servo(25). Adjust these numbers until the servo operates as required to lock and unlock the chest.</w:t>
      </w:r>
    </w:p>
    <w:p w14:paraId="049E7CDA" w14:textId="142D12D5" w:rsidR="003612AD" w:rsidRDefault="003612AD" w:rsidP="003612AD">
      <w:pPr>
        <w:pStyle w:val="ListParagraph"/>
        <w:numPr>
          <w:ilvl w:val="0"/>
          <w:numId w:val="9"/>
        </w:numPr>
        <w:rPr>
          <w:sz w:val="24"/>
          <w:szCs w:val="24"/>
        </w:rPr>
      </w:pPr>
      <w:r>
        <w:rPr>
          <w:noProof/>
        </w:rPr>
        <w:drawing>
          <wp:anchor distT="0" distB="0" distL="114300" distR="114300" simplePos="0" relativeHeight="251658240" behindDoc="1" locked="0" layoutInCell="1" allowOverlap="1" wp14:anchorId="0D4B28E7" wp14:editId="1F29CCD3">
            <wp:simplePos x="0" y="0"/>
            <wp:positionH relativeFrom="column">
              <wp:posOffset>4806950</wp:posOffset>
            </wp:positionH>
            <wp:positionV relativeFrom="paragraph">
              <wp:posOffset>102870</wp:posOffset>
            </wp:positionV>
            <wp:extent cx="1866900" cy="361950"/>
            <wp:effectExtent l="0" t="0" r="0" b="0"/>
            <wp:wrapTight wrapText="bothSides">
              <wp:wrapPolygon edited="0">
                <wp:start x="0" y="0"/>
                <wp:lineTo x="0" y="20463"/>
                <wp:lineTo x="21380" y="20463"/>
                <wp:lineTo x="2138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866900" cy="361950"/>
                    </a:xfrm>
                    <a:prstGeom prst="rect">
                      <a:avLst/>
                    </a:prstGeom>
                  </pic:spPr>
                </pic:pic>
              </a:graphicData>
            </a:graphic>
            <wp14:sizeRelH relativeFrom="page">
              <wp14:pctWidth>0</wp14:pctWidth>
            </wp14:sizeRelH>
            <wp14:sizeRelV relativeFrom="page">
              <wp14:pctHeight>0</wp14:pctHeight>
            </wp14:sizeRelV>
          </wp:anchor>
        </w:drawing>
      </w:r>
      <w:r w:rsidR="00AF4197">
        <w:rPr>
          <w:sz w:val="24"/>
          <w:szCs w:val="24"/>
        </w:rPr>
        <w:t>Optionally, place a</w:t>
      </w:r>
      <w:r w:rsidR="006323B4">
        <w:rPr>
          <w:sz w:val="24"/>
          <w:szCs w:val="24"/>
        </w:rPr>
        <w:t xml:space="preserve"> small binder clip </w:t>
      </w:r>
      <w:r w:rsidR="003E0CE4">
        <w:rPr>
          <w:sz w:val="24"/>
          <w:szCs w:val="24"/>
        </w:rPr>
        <w:t>on the back of the tray, as shown</w:t>
      </w:r>
      <w:r w:rsidR="006323B4">
        <w:rPr>
          <w:sz w:val="24"/>
          <w:szCs w:val="24"/>
        </w:rPr>
        <w:t xml:space="preserve"> in the image</w:t>
      </w:r>
      <w:r w:rsidR="003E0CE4">
        <w:rPr>
          <w:sz w:val="24"/>
          <w:szCs w:val="24"/>
        </w:rPr>
        <w:t xml:space="preserve"> </w:t>
      </w:r>
      <w:r w:rsidR="006323B4">
        <w:rPr>
          <w:sz w:val="24"/>
          <w:szCs w:val="24"/>
        </w:rPr>
        <w:t>on the “Pick the Lock” activity</w:t>
      </w:r>
      <w:r w:rsidR="00AF4197">
        <w:rPr>
          <w:sz w:val="24"/>
          <w:szCs w:val="24"/>
        </w:rPr>
        <w:t>. This serves as a spring to pop open the lid when unlocked.</w:t>
      </w:r>
      <w:r w:rsidR="000A165C">
        <w:rPr>
          <w:sz w:val="24"/>
          <w:szCs w:val="24"/>
        </w:rPr>
        <w:t xml:space="preserve"> </w:t>
      </w:r>
    </w:p>
    <w:p w14:paraId="28A51C49" w14:textId="3522CC79" w:rsidR="00E01BB5" w:rsidRPr="00776A6C" w:rsidRDefault="00E01BB5" w:rsidP="00E01BB5">
      <w:pPr>
        <w:pStyle w:val="ListParagraph"/>
        <w:numPr>
          <w:ilvl w:val="0"/>
          <w:numId w:val="9"/>
        </w:numPr>
        <w:rPr>
          <w:sz w:val="24"/>
          <w:szCs w:val="24"/>
        </w:rPr>
      </w:pPr>
      <w:r>
        <w:rPr>
          <w:sz w:val="24"/>
          <w:szCs w:val="24"/>
        </w:rPr>
        <w:t>You are now ready to pick the lock!</w:t>
      </w:r>
    </w:p>
    <w:p w14:paraId="53AC4D1D" w14:textId="043E513C" w:rsidR="00C100CE" w:rsidRPr="003612AD" w:rsidRDefault="003612AD" w:rsidP="001F1EEB">
      <w:pPr>
        <w:rPr>
          <w:sz w:val="24"/>
          <w:szCs w:val="24"/>
        </w:rPr>
      </w:pPr>
      <w:r>
        <w:rPr>
          <w:sz w:val="24"/>
          <w:szCs w:val="24"/>
        </w:rPr>
        <w:t xml:space="preserve">Note: </w:t>
      </w:r>
      <w:r w:rsidR="00C100CE" w:rsidRPr="003612AD">
        <w:rPr>
          <w:sz w:val="24"/>
          <w:szCs w:val="24"/>
        </w:rPr>
        <w:t xml:space="preserve">If your chest becomes locked and you need to open it by picking the lock the </w:t>
      </w:r>
      <w:r w:rsidR="00F27A55" w:rsidRPr="003612AD">
        <w:rPr>
          <w:sz w:val="24"/>
          <w:szCs w:val="24"/>
        </w:rPr>
        <w:t xml:space="preserve">old-fashioned way, </w:t>
      </w:r>
      <w:r w:rsidR="00B45B94" w:rsidRPr="003612AD">
        <w:rPr>
          <w:sz w:val="24"/>
          <w:szCs w:val="24"/>
        </w:rPr>
        <w:t>remove the external battery and disconnect the calculator. I</w:t>
      </w:r>
      <w:r w:rsidR="00F27A55" w:rsidRPr="003612AD">
        <w:rPr>
          <w:sz w:val="24"/>
          <w:szCs w:val="24"/>
        </w:rPr>
        <w:t>nsert a paperclip into one of the two small holes in the lid</w:t>
      </w:r>
      <w:r w:rsidR="00C100CE" w:rsidRPr="003612AD">
        <w:rPr>
          <w:sz w:val="24"/>
          <w:szCs w:val="24"/>
        </w:rPr>
        <w:t xml:space="preserve"> above the keyhole</w:t>
      </w:r>
      <w:r w:rsidR="00A12080" w:rsidRPr="003612AD">
        <w:rPr>
          <w:sz w:val="24"/>
          <w:szCs w:val="24"/>
        </w:rPr>
        <w:t>,</w:t>
      </w:r>
      <w:r w:rsidR="00C100CE" w:rsidRPr="003612AD">
        <w:rPr>
          <w:sz w:val="24"/>
          <w:szCs w:val="24"/>
        </w:rPr>
        <w:t xml:space="preserve"> and push the servo horn into the unlocked </w:t>
      </w:r>
      <w:r w:rsidR="00A12080" w:rsidRPr="003612AD">
        <w:rPr>
          <w:sz w:val="24"/>
          <w:szCs w:val="24"/>
        </w:rPr>
        <w:t>position to release the lid.</w:t>
      </w:r>
      <w:r w:rsidR="00286EAB" w:rsidRPr="003612AD">
        <w:rPr>
          <w:sz w:val="24"/>
          <w:szCs w:val="24"/>
        </w:rPr>
        <w:t xml:space="preserve"> </w:t>
      </w:r>
    </w:p>
    <w:p w14:paraId="176E35EF" w14:textId="05CD72F2" w:rsidR="00C100CE" w:rsidRPr="00A12080" w:rsidRDefault="00A12080" w:rsidP="00A12080">
      <w:pPr>
        <w:ind w:left="360"/>
        <w:jc w:val="center"/>
        <w:rPr>
          <w:sz w:val="24"/>
          <w:szCs w:val="24"/>
        </w:rPr>
      </w:pPr>
      <w:r>
        <w:rPr>
          <w:noProof/>
        </w:rPr>
        <w:drawing>
          <wp:inline distT="0" distB="0" distL="0" distR="0" wp14:anchorId="35BF509B" wp14:editId="73859AAE">
            <wp:extent cx="4873752" cy="365760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lease.jpg"/>
                    <pic:cNvPicPr/>
                  </pic:nvPicPr>
                  <pic:blipFill>
                    <a:blip r:embed="rId23">
                      <a:extLst>
                        <a:ext uri="{28A0092B-C50C-407E-A947-70E740481C1C}">
                          <a14:useLocalDpi xmlns:a14="http://schemas.microsoft.com/office/drawing/2010/main" val="0"/>
                        </a:ext>
                      </a:extLst>
                    </a:blip>
                    <a:stretch>
                      <a:fillRect/>
                    </a:stretch>
                  </pic:blipFill>
                  <pic:spPr>
                    <a:xfrm>
                      <a:off x="0" y="0"/>
                      <a:ext cx="4873752" cy="3657600"/>
                    </a:xfrm>
                    <a:prstGeom prst="rect">
                      <a:avLst/>
                    </a:prstGeom>
                  </pic:spPr>
                </pic:pic>
              </a:graphicData>
            </a:graphic>
          </wp:inline>
        </w:drawing>
      </w:r>
    </w:p>
    <w:p w14:paraId="527EECC8" w14:textId="77777777" w:rsidR="000D1B23" w:rsidRPr="00776A6C" w:rsidRDefault="000D1B23" w:rsidP="000D1B23">
      <w:pPr>
        <w:rPr>
          <w:b/>
          <w:sz w:val="24"/>
          <w:szCs w:val="24"/>
        </w:rPr>
      </w:pPr>
      <w:r w:rsidRPr="00776A6C">
        <w:rPr>
          <w:b/>
          <w:sz w:val="24"/>
          <w:szCs w:val="24"/>
        </w:rPr>
        <w:t>Files</w:t>
      </w:r>
    </w:p>
    <w:p w14:paraId="6A4E8820" w14:textId="77777777" w:rsidR="000D1B23" w:rsidRDefault="000D1B23" w:rsidP="000D1B23">
      <w:pPr>
        <w:pStyle w:val="ListParagraph"/>
        <w:numPr>
          <w:ilvl w:val="0"/>
          <w:numId w:val="10"/>
        </w:numPr>
        <w:spacing w:after="0" w:line="240" w:lineRule="auto"/>
        <w:rPr>
          <w:sz w:val="24"/>
          <w:szCs w:val="24"/>
        </w:rPr>
      </w:pPr>
      <w:r>
        <w:rPr>
          <w:sz w:val="24"/>
          <w:szCs w:val="24"/>
        </w:rPr>
        <w:t>Transfer the activity files listed below to your calculator using the TI Connect CE Software. The link to download is</w:t>
      </w:r>
      <w:r w:rsidRPr="002D3483">
        <w:rPr>
          <w:sz w:val="24"/>
          <w:szCs w:val="24"/>
        </w:rPr>
        <w:t xml:space="preserve"> </w:t>
      </w:r>
      <w:hyperlink r:id="rId24" w:history="1">
        <w:r w:rsidRPr="002D3483">
          <w:rPr>
            <w:rStyle w:val="Hyperlink"/>
            <w:sz w:val="24"/>
            <w:szCs w:val="24"/>
          </w:rPr>
          <w:t>here</w:t>
        </w:r>
      </w:hyperlink>
      <w:r>
        <w:rPr>
          <w:sz w:val="24"/>
          <w:szCs w:val="24"/>
        </w:rPr>
        <w:t>.</w:t>
      </w:r>
    </w:p>
    <w:p w14:paraId="61C91ACD" w14:textId="77777777" w:rsidR="000D1B23" w:rsidRPr="003333B8" w:rsidRDefault="000D1B23" w:rsidP="000D1B23">
      <w:pPr>
        <w:ind w:left="360"/>
        <w:rPr>
          <w:sz w:val="24"/>
          <w:szCs w:val="24"/>
        </w:rPr>
      </w:pPr>
    </w:p>
    <w:tbl>
      <w:tblPr>
        <w:tblStyle w:val="TableGrid"/>
        <w:tblW w:w="0" w:type="auto"/>
        <w:tblInd w:w="675" w:type="dxa"/>
        <w:tblLook w:val="04A0" w:firstRow="1" w:lastRow="0" w:firstColumn="1" w:lastColumn="0" w:noHBand="0" w:noVBand="1"/>
      </w:tblPr>
      <w:tblGrid>
        <w:gridCol w:w="1705"/>
        <w:gridCol w:w="7740"/>
      </w:tblGrid>
      <w:tr w:rsidR="000D1B23" w14:paraId="49C43B17" w14:textId="77777777" w:rsidTr="00FD6F15">
        <w:tc>
          <w:tcPr>
            <w:tcW w:w="1705" w:type="dxa"/>
          </w:tcPr>
          <w:p w14:paraId="7B1608E1" w14:textId="77777777" w:rsidR="000D1B23" w:rsidRDefault="000D1B23" w:rsidP="00FD6F15">
            <w:pPr>
              <w:jc w:val="center"/>
              <w:rPr>
                <w:sz w:val="24"/>
                <w:szCs w:val="24"/>
              </w:rPr>
            </w:pPr>
            <w:r>
              <w:rPr>
                <w:sz w:val="24"/>
                <w:szCs w:val="24"/>
              </w:rPr>
              <w:t>Name</w:t>
            </w:r>
          </w:p>
        </w:tc>
        <w:tc>
          <w:tcPr>
            <w:tcW w:w="7740" w:type="dxa"/>
          </w:tcPr>
          <w:p w14:paraId="175F9AD9" w14:textId="77777777" w:rsidR="000D1B23" w:rsidRPr="003333B8" w:rsidRDefault="000D1B23" w:rsidP="00FD6F15">
            <w:pPr>
              <w:jc w:val="center"/>
              <w:rPr>
                <w:sz w:val="24"/>
                <w:szCs w:val="24"/>
              </w:rPr>
            </w:pPr>
            <w:r>
              <w:rPr>
                <w:sz w:val="24"/>
                <w:szCs w:val="24"/>
              </w:rPr>
              <w:t>Description</w:t>
            </w:r>
          </w:p>
        </w:tc>
      </w:tr>
      <w:tr w:rsidR="000D1B23" w14:paraId="7DF2F48F" w14:textId="77777777" w:rsidTr="00FD6F15">
        <w:tc>
          <w:tcPr>
            <w:tcW w:w="1705" w:type="dxa"/>
          </w:tcPr>
          <w:p w14:paraId="081BCD68" w14:textId="490DE098" w:rsidR="000D1B23" w:rsidRDefault="00637439" w:rsidP="00FD6F15">
            <w:pPr>
              <w:rPr>
                <w:sz w:val="24"/>
                <w:szCs w:val="24"/>
              </w:rPr>
            </w:pPr>
            <w:r w:rsidRPr="003333B8">
              <w:rPr>
                <w:sz w:val="24"/>
                <w:szCs w:val="24"/>
              </w:rPr>
              <w:t>S</w:t>
            </w:r>
            <w:r w:rsidR="000D1B23" w:rsidRPr="003333B8">
              <w:rPr>
                <w:sz w:val="24"/>
                <w:szCs w:val="24"/>
              </w:rPr>
              <w:t>e</w:t>
            </w:r>
            <w:r>
              <w:rPr>
                <w:sz w:val="24"/>
                <w:szCs w:val="24"/>
              </w:rPr>
              <w:t>rvo_7</w:t>
            </w:r>
            <w:r w:rsidR="000D1B23" w:rsidRPr="003333B8">
              <w:rPr>
                <w:sz w:val="24"/>
                <w:szCs w:val="24"/>
              </w:rPr>
              <w:t>.py</w:t>
            </w:r>
            <w:r w:rsidR="000D1B23" w:rsidRPr="003333B8">
              <w:rPr>
                <w:sz w:val="24"/>
                <w:szCs w:val="24"/>
              </w:rPr>
              <w:tab/>
            </w:r>
          </w:p>
        </w:tc>
        <w:tc>
          <w:tcPr>
            <w:tcW w:w="7740" w:type="dxa"/>
          </w:tcPr>
          <w:p w14:paraId="2DA3BF69" w14:textId="6852BE6B" w:rsidR="000D1B23" w:rsidRDefault="00637439" w:rsidP="00FD6F15">
            <w:pPr>
              <w:rPr>
                <w:sz w:val="24"/>
                <w:szCs w:val="24"/>
              </w:rPr>
            </w:pPr>
            <w:r>
              <w:rPr>
                <w:sz w:val="24"/>
                <w:szCs w:val="24"/>
              </w:rPr>
              <w:t>Tune the servo to rotate the latch to the open and locked positions.</w:t>
            </w:r>
          </w:p>
        </w:tc>
      </w:tr>
    </w:tbl>
    <w:p w14:paraId="061E9DE5" w14:textId="77777777" w:rsidR="000D1B23" w:rsidRDefault="000D1B23" w:rsidP="000D1B23">
      <w:pPr>
        <w:rPr>
          <w:sz w:val="24"/>
          <w:szCs w:val="24"/>
        </w:rPr>
      </w:pPr>
    </w:p>
    <w:p w14:paraId="7546081D" w14:textId="77777777" w:rsidR="00AF4197" w:rsidRPr="00CF0924" w:rsidRDefault="00AF4197" w:rsidP="00AF4197">
      <w:pPr>
        <w:pStyle w:val="ListParagraph"/>
        <w:rPr>
          <w:sz w:val="24"/>
          <w:szCs w:val="24"/>
        </w:rPr>
      </w:pPr>
    </w:p>
    <w:sectPr w:rsidR="00AF4197" w:rsidRPr="00CF0924" w:rsidSect="0059209D">
      <w:headerReference w:type="default" r:id="rId25"/>
      <w:footerReference w:type="default" r:id="rId26"/>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76AD23" w14:textId="77777777" w:rsidR="000D271C" w:rsidRDefault="000D271C" w:rsidP="002F1AED">
      <w:pPr>
        <w:spacing w:after="0" w:line="240" w:lineRule="auto"/>
      </w:pPr>
      <w:r>
        <w:separator/>
      </w:r>
    </w:p>
  </w:endnote>
  <w:endnote w:type="continuationSeparator" w:id="0">
    <w:p w14:paraId="7BE9325C" w14:textId="77777777" w:rsidR="000D271C" w:rsidRDefault="000D271C" w:rsidP="002F1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2D81B" w14:textId="77777777" w:rsidR="00D00DD9" w:rsidRPr="00D00DD9" w:rsidRDefault="00D00DD9" w:rsidP="00D00DD9">
    <w:pPr>
      <w:rPr>
        <w:b/>
      </w:rPr>
    </w:pPr>
    <w:r w:rsidRPr="00456394">
      <w:rPr>
        <w:b/>
      </w:rPr>
      <w:t>©Texas Instruments 202</w:t>
    </w:r>
    <w:r>
      <w:rPr>
        <w:b/>
      </w:rPr>
      <w:t>4</w:t>
    </w:r>
    <w:r w:rsidRPr="00456394">
      <w:rPr>
        <w:b/>
      </w:rPr>
      <w:t xml:space="preserve">                      </w:t>
    </w:r>
    <w:r>
      <w:rPr>
        <w:b/>
      </w:rPr>
      <w:t xml:space="preserve">                                           </w:t>
    </w:r>
    <w:r w:rsidRPr="00456394">
      <w:rPr>
        <w:b/>
      </w:rPr>
      <w:t xml:space="preserve">                                 </w:t>
    </w:r>
    <w:r>
      <w:rPr>
        <w:b/>
      </w:rPr>
      <w:t xml:space="preserve">              </w:t>
    </w:r>
    <w:r w:rsidRPr="00456394">
      <w:rPr>
        <w:b/>
      </w:rPr>
      <w:t>education.ti.com</w:t>
    </w:r>
    <w:r>
      <w:rPr>
        <w:b/>
      </w:rPr>
      <w:t>/cybersecurity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71B75B" w14:textId="77777777" w:rsidR="000D271C" w:rsidRDefault="000D271C" w:rsidP="002F1AED">
      <w:pPr>
        <w:spacing w:after="0" w:line="240" w:lineRule="auto"/>
      </w:pPr>
      <w:r>
        <w:separator/>
      </w:r>
    </w:p>
  </w:footnote>
  <w:footnote w:type="continuationSeparator" w:id="0">
    <w:p w14:paraId="0CBA50D9" w14:textId="77777777" w:rsidR="000D271C" w:rsidRDefault="000D271C" w:rsidP="002F1A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E59DBA" w14:textId="67B26AC7" w:rsidR="002F1AED" w:rsidRPr="00776A6C" w:rsidRDefault="002F1AED" w:rsidP="002F1AED">
    <w:pPr>
      <w:pStyle w:val="Header"/>
      <w:jc w:val="center"/>
      <w:rPr>
        <w:b/>
        <w:noProof/>
        <w:sz w:val="32"/>
        <w:szCs w:val="32"/>
      </w:rPr>
    </w:pPr>
    <w:r w:rsidRPr="00776A6C">
      <w:rPr>
        <w:noProof/>
        <w:sz w:val="32"/>
        <w:szCs w:val="32"/>
      </w:rPr>
      <w:drawing>
        <wp:anchor distT="0" distB="0" distL="114300" distR="114300" simplePos="0" relativeHeight="251659264" behindDoc="0" locked="0" layoutInCell="1" allowOverlap="1" wp14:anchorId="4045BE4C" wp14:editId="4EA2385C">
          <wp:simplePos x="0" y="0"/>
          <wp:positionH relativeFrom="margin">
            <wp:posOffset>-48895</wp:posOffset>
          </wp:positionH>
          <wp:positionV relativeFrom="paragraph">
            <wp:posOffset>55245</wp:posOffset>
          </wp:positionV>
          <wp:extent cx="1286510" cy="255905"/>
          <wp:effectExtent l="0" t="0" r="8890" b="0"/>
          <wp:wrapSquare wrapText="bothSides"/>
          <wp:docPr id="5" name="Picture 5" descr="microbit logo · Issue #4009 · Templarian/MaterialDesign · Git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crobit logo · Issue #4009 · Templarian/MaterialDesign · GitHu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6510" cy="2559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76A6C">
      <w:rPr>
        <w:noProof/>
        <w:color w:val="000000" w:themeColor="text1"/>
        <w:sz w:val="32"/>
        <w:szCs w:val="32"/>
      </w:rPr>
      <w:drawing>
        <wp:anchor distT="0" distB="0" distL="114300" distR="114300" simplePos="0" relativeHeight="251660288" behindDoc="0" locked="0" layoutInCell="1" allowOverlap="1" wp14:anchorId="4058F797" wp14:editId="301F315A">
          <wp:simplePos x="0" y="0"/>
          <wp:positionH relativeFrom="column">
            <wp:posOffset>5467985</wp:posOffset>
          </wp:positionH>
          <wp:positionV relativeFrom="paragraph">
            <wp:posOffset>13970</wp:posOffset>
          </wp:positionV>
          <wp:extent cx="1447800" cy="373380"/>
          <wp:effectExtent l="0" t="0" r="0" b="762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i logo.png"/>
                  <pic:cNvPicPr/>
                </pic:nvPicPr>
                <pic:blipFill>
                  <a:blip r:embed="rId2">
                    <a:extLst>
                      <a:ext uri="{28A0092B-C50C-407E-A947-70E740481C1C}">
                        <a14:useLocalDpi xmlns:a14="http://schemas.microsoft.com/office/drawing/2010/main" val="0"/>
                      </a:ext>
                    </a:extLst>
                  </a:blip>
                  <a:stretch>
                    <a:fillRect/>
                  </a:stretch>
                </pic:blipFill>
                <pic:spPr>
                  <a:xfrm>
                    <a:off x="0" y="0"/>
                    <a:ext cx="1447800" cy="373380"/>
                  </a:xfrm>
                  <a:prstGeom prst="rect">
                    <a:avLst/>
                  </a:prstGeom>
                </pic:spPr>
              </pic:pic>
            </a:graphicData>
          </a:graphic>
          <wp14:sizeRelH relativeFrom="margin">
            <wp14:pctWidth>0</wp14:pctWidth>
          </wp14:sizeRelH>
          <wp14:sizeRelV relativeFrom="margin">
            <wp14:pctHeight>0</wp14:pctHeight>
          </wp14:sizeRelV>
        </wp:anchor>
      </w:drawing>
    </w:r>
    <w:r w:rsidRPr="00776A6C">
      <w:rPr>
        <w:b/>
        <w:noProof/>
        <w:sz w:val="32"/>
        <w:szCs w:val="32"/>
      </w:rPr>
      <w:t xml:space="preserve">Pick the Lock Parts </w:t>
    </w:r>
    <w:r w:rsidR="001F660B" w:rsidRPr="00776A6C">
      <w:rPr>
        <w:b/>
        <w:noProof/>
        <w:sz w:val="32"/>
        <w:szCs w:val="32"/>
      </w:rPr>
      <w:t>and Assembly</w:t>
    </w:r>
  </w:p>
  <w:p w14:paraId="42B74476" w14:textId="71D168E3" w:rsidR="00776A6C" w:rsidRPr="004C51C5" w:rsidRDefault="00776A6C" w:rsidP="002F1AED">
    <w:pPr>
      <w:pStyle w:val="Header"/>
      <w:jc w:val="center"/>
      <w:rPr>
        <w:sz w:val="40"/>
        <w:szCs w:val="40"/>
      </w:rPr>
    </w:pPr>
    <w:r>
      <w:rPr>
        <w:b/>
        <w:noProof/>
        <w:sz w:val="32"/>
        <w:szCs w:val="36"/>
      </w:rPr>
      <w:t>TI-84 Plus CE Python</w:t>
    </w:r>
  </w:p>
  <w:p w14:paraId="08E0B4DA" w14:textId="77777777" w:rsidR="002F1AED" w:rsidRDefault="002F1A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4B6880"/>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3E691493"/>
    <w:multiLevelType w:val="multilevel"/>
    <w:tmpl w:val="241ED9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4A876840"/>
    <w:multiLevelType w:val="hybridMultilevel"/>
    <w:tmpl w:val="4D2E479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D48780E"/>
    <w:multiLevelType w:val="multilevel"/>
    <w:tmpl w:val="FE3E3C3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4E7651A0"/>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5C04513C"/>
    <w:multiLevelType w:val="hybridMultilevel"/>
    <w:tmpl w:val="D2EAD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E9B0E4B"/>
    <w:multiLevelType w:val="multilevel"/>
    <w:tmpl w:val="E91C65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72167607"/>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798070D5"/>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7FA10708"/>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3"/>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6"/>
  </w:num>
  <w:num w:numId="5">
    <w:abstractNumId w:val="2"/>
  </w:num>
  <w:num w:numId="6">
    <w:abstractNumId w:val="7"/>
  </w:num>
  <w:num w:numId="7">
    <w:abstractNumId w:val="4"/>
  </w:num>
  <w:num w:numId="8">
    <w:abstractNumId w:val="9"/>
  </w:num>
  <w:num w:numId="9">
    <w:abstractNumId w:val="0"/>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110"/>
    <w:rsid w:val="0000187D"/>
    <w:rsid w:val="00014298"/>
    <w:rsid w:val="00026EFB"/>
    <w:rsid w:val="0003409E"/>
    <w:rsid w:val="000912E6"/>
    <w:rsid w:val="000A165C"/>
    <w:rsid w:val="000C7425"/>
    <w:rsid w:val="000D1B23"/>
    <w:rsid w:val="000D271C"/>
    <w:rsid w:val="001647E1"/>
    <w:rsid w:val="00186FD2"/>
    <w:rsid w:val="001F1EEB"/>
    <w:rsid w:val="001F660B"/>
    <w:rsid w:val="0021242A"/>
    <w:rsid w:val="0022034C"/>
    <w:rsid w:val="00224557"/>
    <w:rsid w:val="00283738"/>
    <w:rsid w:val="00286EAB"/>
    <w:rsid w:val="002F1AED"/>
    <w:rsid w:val="00335735"/>
    <w:rsid w:val="00336316"/>
    <w:rsid w:val="003612AD"/>
    <w:rsid w:val="0036174D"/>
    <w:rsid w:val="00396F15"/>
    <w:rsid w:val="003B410E"/>
    <w:rsid w:val="003E0CE4"/>
    <w:rsid w:val="003E135B"/>
    <w:rsid w:val="003E20ED"/>
    <w:rsid w:val="003E6E19"/>
    <w:rsid w:val="00424410"/>
    <w:rsid w:val="004325AE"/>
    <w:rsid w:val="005022EE"/>
    <w:rsid w:val="0055044F"/>
    <w:rsid w:val="0059209D"/>
    <w:rsid w:val="005C01C7"/>
    <w:rsid w:val="005E1182"/>
    <w:rsid w:val="006323B4"/>
    <w:rsid w:val="00637439"/>
    <w:rsid w:val="00645734"/>
    <w:rsid w:val="00683B0B"/>
    <w:rsid w:val="00696491"/>
    <w:rsid w:val="00741ED6"/>
    <w:rsid w:val="00757D43"/>
    <w:rsid w:val="00776A6C"/>
    <w:rsid w:val="007818B3"/>
    <w:rsid w:val="007A7110"/>
    <w:rsid w:val="007C1FD8"/>
    <w:rsid w:val="007D056F"/>
    <w:rsid w:val="00823C01"/>
    <w:rsid w:val="008244B4"/>
    <w:rsid w:val="00832405"/>
    <w:rsid w:val="008C79C8"/>
    <w:rsid w:val="008E7875"/>
    <w:rsid w:val="008F37E1"/>
    <w:rsid w:val="009053C5"/>
    <w:rsid w:val="009204E2"/>
    <w:rsid w:val="00943B27"/>
    <w:rsid w:val="00A12080"/>
    <w:rsid w:val="00A9092D"/>
    <w:rsid w:val="00AE1E47"/>
    <w:rsid w:val="00AF1C04"/>
    <w:rsid w:val="00AF4197"/>
    <w:rsid w:val="00B211AB"/>
    <w:rsid w:val="00B45B94"/>
    <w:rsid w:val="00B63616"/>
    <w:rsid w:val="00B70A17"/>
    <w:rsid w:val="00B730D4"/>
    <w:rsid w:val="00BA320D"/>
    <w:rsid w:val="00BD2576"/>
    <w:rsid w:val="00BF611C"/>
    <w:rsid w:val="00C100CE"/>
    <w:rsid w:val="00C509E1"/>
    <w:rsid w:val="00C67020"/>
    <w:rsid w:val="00CA3735"/>
    <w:rsid w:val="00CD2CFB"/>
    <w:rsid w:val="00CD6D5D"/>
    <w:rsid w:val="00CF0924"/>
    <w:rsid w:val="00D00DD9"/>
    <w:rsid w:val="00D672F7"/>
    <w:rsid w:val="00D85D31"/>
    <w:rsid w:val="00DC7530"/>
    <w:rsid w:val="00DD79C9"/>
    <w:rsid w:val="00E01BB5"/>
    <w:rsid w:val="00E17515"/>
    <w:rsid w:val="00E40982"/>
    <w:rsid w:val="00E72AB2"/>
    <w:rsid w:val="00EB2471"/>
    <w:rsid w:val="00F15345"/>
    <w:rsid w:val="00F15FB2"/>
    <w:rsid w:val="00F27A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D421F9"/>
  <w15:chartTrackingRefBased/>
  <w15:docId w15:val="{4FF1EFC5-E216-4F74-8D06-1A4CA615E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A71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9209D"/>
    <w:rPr>
      <w:color w:val="0563C1" w:themeColor="hyperlink"/>
      <w:u w:val="single"/>
    </w:rPr>
  </w:style>
  <w:style w:type="character" w:styleId="UnresolvedMention">
    <w:name w:val="Unresolved Mention"/>
    <w:basedOn w:val="DefaultParagraphFont"/>
    <w:uiPriority w:val="99"/>
    <w:semiHidden/>
    <w:unhideWhenUsed/>
    <w:rsid w:val="0059209D"/>
    <w:rPr>
      <w:color w:val="605E5C"/>
      <w:shd w:val="clear" w:color="auto" w:fill="E1DFDD"/>
    </w:rPr>
  </w:style>
  <w:style w:type="character" w:styleId="FollowedHyperlink">
    <w:name w:val="FollowedHyperlink"/>
    <w:basedOn w:val="DefaultParagraphFont"/>
    <w:uiPriority w:val="99"/>
    <w:semiHidden/>
    <w:unhideWhenUsed/>
    <w:rsid w:val="0059209D"/>
    <w:rPr>
      <w:color w:val="954F72" w:themeColor="followedHyperlink"/>
      <w:u w:val="single"/>
    </w:rPr>
  </w:style>
  <w:style w:type="paragraph" w:styleId="Header">
    <w:name w:val="header"/>
    <w:basedOn w:val="Normal"/>
    <w:link w:val="HeaderChar"/>
    <w:uiPriority w:val="99"/>
    <w:unhideWhenUsed/>
    <w:rsid w:val="002F1A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1AED"/>
  </w:style>
  <w:style w:type="paragraph" w:styleId="Footer">
    <w:name w:val="footer"/>
    <w:basedOn w:val="Normal"/>
    <w:link w:val="FooterChar"/>
    <w:uiPriority w:val="99"/>
    <w:unhideWhenUsed/>
    <w:rsid w:val="002F1A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1AED"/>
  </w:style>
  <w:style w:type="paragraph" w:styleId="ListParagraph">
    <w:name w:val="List Paragraph"/>
    <w:basedOn w:val="Normal"/>
    <w:uiPriority w:val="34"/>
    <w:qFormat/>
    <w:rsid w:val="00A9092D"/>
    <w:pPr>
      <w:ind w:left="720"/>
      <w:contextualSpacing/>
    </w:pPr>
  </w:style>
  <w:style w:type="paragraph" w:styleId="BalloonText">
    <w:name w:val="Balloon Text"/>
    <w:basedOn w:val="Normal"/>
    <w:link w:val="BalloonTextChar"/>
    <w:uiPriority w:val="99"/>
    <w:semiHidden/>
    <w:unhideWhenUsed/>
    <w:rsid w:val="003E6E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E6E1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0120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g"/><Relationship Id="rId18" Type="http://schemas.openxmlformats.org/officeDocument/2006/relationships/image" Target="media/image7.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jpg"/><Relationship Id="rId7" Type="http://schemas.openxmlformats.org/officeDocument/2006/relationships/endnotes" Target="endnotes.xml"/><Relationship Id="rId12" Type="http://schemas.openxmlformats.org/officeDocument/2006/relationships/hyperlink" Target="https://www.seeedstudio.com/Grove-Shield-for-micro-bit-v2-0.html" TargetMode="External"/><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ti-enews-education.ti.com/cable" TargetMode="External"/><Relationship Id="rId20"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education.ti.com/en/software/details/en/CA9C74CAD02440A69FDC7189D7E1B6C2/swticonnectcesoftware"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jpg"/><Relationship Id="rId28" Type="http://schemas.openxmlformats.org/officeDocument/2006/relationships/theme" Target="theme/theme1.xml"/><Relationship Id="rId10" Type="http://schemas.openxmlformats.org/officeDocument/2006/relationships/hyperlink" Target="https://microbit.org/" TargetMode="External"/><Relationship Id="rId19" Type="http://schemas.openxmlformats.org/officeDocument/2006/relationships/hyperlink" Target="https://www.amazon.com/dp/B09Z6R5XZ7/ref=sspa_dk_detail_4?psc=1&amp;pd_rd_i=B09Z6R5XZ7&amp;pd_rd_w=7H5Ib&amp;content-id=amzn1.sym.0d1092dc-81bb-493f-8769-d5c802257e94&amp;pf_rd_p=0d1092dc-81bb-493f-8769-d5c802257e94&amp;pf_rd_r=ZFQK7291X78FRRRG21XV&amp;pd_rd_wg=ERrba&amp;pd_rd_r=89b8b1cd-e228-4b3f-9f77-48aaaf0b95b7&amp;s=wireless&amp;sp_csd=d2lkZ2V0TmFtZT1zcF9kZXRhaWwy"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seeedstudio.com/Grove-Servo.html" TargetMode="External"/><Relationship Id="rId22" Type="http://schemas.openxmlformats.org/officeDocument/2006/relationships/image" Target="media/image10.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846E80-DE55-4F44-AB81-9AEAC41E54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TotalTime>
  <Pages>4</Pages>
  <Words>901</Words>
  <Characters>4114</Characters>
  <Application>Microsoft Office Word</Application>
  <DocSecurity>0</DocSecurity>
  <Lines>128</Lines>
  <Paragraphs>62</Paragraphs>
  <ScaleCrop>false</ScaleCrop>
  <HeadingPairs>
    <vt:vector size="2" baseType="variant">
      <vt:variant>
        <vt:lpstr>Title</vt:lpstr>
      </vt:variant>
      <vt:variant>
        <vt:i4>1</vt:i4>
      </vt:variant>
    </vt:vector>
  </HeadingPairs>
  <TitlesOfParts>
    <vt:vector size="1" baseType="lpstr">
      <vt:lpstr/>
    </vt:vector>
  </TitlesOfParts>
  <Company>Texas Instruments Inc.</Company>
  <LinksUpToDate>false</LinksUpToDate>
  <CharactersWithSpaces>4953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Fotsch, Frederick</dc:creator>
  <cp:keywords/>
  <dc:description/>
  <cp:lastModifiedBy>Fotsch, Frederick</cp:lastModifiedBy>
  <cp:revision>10</cp:revision>
  <cp:lastPrinted>2024-05-03T17:09:00Z</cp:lastPrinted>
  <dcterms:created xsi:type="dcterms:W3CDTF">2024-05-03T14:42:00Z</dcterms:created>
  <dcterms:modified xsi:type="dcterms:W3CDTF">2024-05-25T13:57:00Z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70640a1b-0188-4c56-9f92-b3f1abf74b37</vt:lpwstr>
  </property>
</Properties>
</file>